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88888" w14:textId="151A3D80" w:rsidR="00363AE9" w:rsidRDefault="00363AE9" w:rsidP="00363AE9">
      <w:pPr>
        <w:jc w:val="center"/>
        <w:textAlignment w:val="baseline"/>
        <w:outlineLvl w:val="1"/>
        <w:rPr>
          <w:rFonts w:ascii="inherit" w:eastAsia="Times New Roman" w:hAnsi="inherit" w:cs="Times New Roman"/>
          <w:b/>
          <w:bCs/>
          <w:color w:val="2A2A2A"/>
          <w:sz w:val="66"/>
          <w:szCs w:val="66"/>
          <w:bdr w:val="none" w:sz="0" w:space="0" w:color="auto" w:frame="1"/>
        </w:rPr>
      </w:pPr>
      <w:r>
        <w:rPr>
          <w:rFonts w:ascii="inherit" w:hAnsi="inherit"/>
          <w:b/>
          <w:bCs/>
          <w:noProof/>
          <w:color w:val="2A2A2A"/>
          <w:sz w:val="66"/>
          <w:szCs w:val="66"/>
          <w:bdr w:val="none" w:sz="0" w:space="0" w:color="auto" w:frame="1"/>
        </w:rPr>
        <w:drawing>
          <wp:inline distT="0" distB="0" distL="0" distR="0" wp14:anchorId="2AB61A73" wp14:editId="3FC519D1">
            <wp:extent cx="5805053" cy="62081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24054" cy="644239"/>
                    </a:xfrm>
                    <a:prstGeom prst="rect">
                      <a:avLst/>
                    </a:prstGeom>
                  </pic:spPr>
                </pic:pic>
              </a:graphicData>
            </a:graphic>
          </wp:inline>
        </w:drawing>
      </w:r>
      <w:r>
        <w:rPr>
          <w:rFonts w:ascii="inherit" w:hAnsi="inherit"/>
          <w:b/>
          <w:bCs/>
          <w:noProof/>
          <w:color w:val="2A2A2A"/>
          <w:sz w:val="66"/>
          <w:szCs w:val="66"/>
          <w:bdr w:val="none" w:sz="0" w:space="0" w:color="auto" w:frame="1"/>
        </w:rPr>
        <w:drawing>
          <wp:inline distT="0" distB="0" distL="0" distR="0" wp14:anchorId="0712FDE2" wp14:editId="58EC0A23">
            <wp:extent cx="1143000" cy="939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939800"/>
                    </a:xfrm>
                    <a:prstGeom prst="rect">
                      <a:avLst/>
                    </a:prstGeom>
                    <a:noFill/>
                    <a:ln>
                      <a:noFill/>
                    </a:ln>
                  </pic:spPr>
                </pic:pic>
              </a:graphicData>
            </a:graphic>
          </wp:inline>
        </w:drawing>
      </w:r>
    </w:p>
    <w:p w14:paraId="1FE9E038" w14:textId="349D675E" w:rsidR="009806F0" w:rsidRDefault="00363AE9" w:rsidP="009806F0">
      <w:pPr>
        <w:jc w:val="center"/>
        <w:textAlignment w:val="baseline"/>
        <w:outlineLvl w:val="1"/>
        <w:rPr>
          <w:rFonts w:ascii="inherit" w:eastAsia="Times New Roman" w:hAnsi="inherit" w:cs="Times New Roman"/>
          <w:b/>
          <w:bCs/>
          <w:color w:val="2A2A2A"/>
          <w:sz w:val="66"/>
          <w:szCs w:val="66"/>
          <w:bdr w:val="none" w:sz="0" w:space="0" w:color="auto" w:frame="1"/>
        </w:rPr>
      </w:pPr>
      <w:r>
        <w:rPr>
          <w:rFonts w:ascii="inherit" w:eastAsia="Times New Roman" w:hAnsi="inherit" w:cs="Times New Roman"/>
          <w:b/>
          <w:bCs/>
          <w:color w:val="2A2A2A"/>
          <w:sz w:val="66"/>
          <w:szCs w:val="66"/>
          <w:bdr w:val="none" w:sz="0" w:space="0" w:color="auto" w:frame="1"/>
        </w:rPr>
        <w:t>8</w:t>
      </w:r>
      <w:r w:rsidRPr="00363AE9">
        <w:rPr>
          <w:rFonts w:ascii="inherit" w:eastAsia="Times New Roman" w:hAnsi="inherit" w:cs="Times New Roman"/>
          <w:b/>
          <w:bCs/>
          <w:color w:val="2A2A2A"/>
          <w:sz w:val="66"/>
          <w:szCs w:val="66"/>
          <w:bdr w:val="none" w:sz="0" w:space="0" w:color="auto" w:frame="1"/>
          <w:vertAlign w:val="superscript"/>
        </w:rPr>
        <w:t>th</w:t>
      </w:r>
      <w:r>
        <w:rPr>
          <w:rFonts w:ascii="inherit" w:eastAsia="Times New Roman" w:hAnsi="inherit" w:cs="Times New Roman"/>
          <w:b/>
          <w:bCs/>
          <w:color w:val="2A2A2A"/>
          <w:sz w:val="66"/>
          <w:szCs w:val="66"/>
          <w:bdr w:val="none" w:sz="0" w:space="0" w:color="auto" w:frame="1"/>
        </w:rPr>
        <w:t xml:space="preserve"> Annual </w:t>
      </w:r>
      <w:r w:rsidR="009806F0" w:rsidRPr="00AF52BD">
        <w:rPr>
          <w:rFonts w:ascii="inherit" w:eastAsia="Times New Roman" w:hAnsi="inherit" w:cs="Times New Roman"/>
          <w:b/>
          <w:bCs/>
          <w:color w:val="2A2A2A"/>
          <w:sz w:val="66"/>
          <w:szCs w:val="66"/>
          <w:bdr w:val="none" w:sz="0" w:space="0" w:color="auto" w:frame="1"/>
        </w:rPr>
        <w:t>Meeting 202</w:t>
      </w:r>
      <w:r w:rsidR="009806F0">
        <w:rPr>
          <w:rFonts w:ascii="inherit" w:eastAsia="Times New Roman" w:hAnsi="inherit" w:cs="Times New Roman"/>
          <w:b/>
          <w:bCs/>
          <w:color w:val="2A2A2A"/>
          <w:sz w:val="66"/>
          <w:szCs w:val="66"/>
          <w:bdr w:val="none" w:sz="0" w:space="0" w:color="auto" w:frame="1"/>
        </w:rPr>
        <w:t>3</w:t>
      </w:r>
    </w:p>
    <w:p w14:paraId="6A4B97F6" w14:textId="77777777" w:rsidR="009806F0" w:rsidRPr="00AF52BD" w:rsidRDefault="009806F0" w:rsidP="009806F0">
      <w:pPr>
        <w:jc w:val="center"/>
        <w:textAlignment w:val="baseline"/>
        <w:outlineLvl w:val="1"/>
        <w:rPr>
          <w:rFonts w:ascii="Times New Roman" w:eastAsia="Times New Roman" w:hAnsi="Times New Roman" w:cs="Times New Roman"/>
          <w:b/>
          <w:bCs/>
          <w:sz w:val="32"/>
          <w:szCs w:val="32"/>
        </w:rPr>
      </w:pPr>
    </w:p>
    <w:p w14:paraId="7111AD7A" w14:textId="6BE6F4A8" w:rsidR="009806F0" w:rsidRDefault="009806F0" w:rsidP="009806F0">
      <w:pPr>
        <w:pStyle w:val="Heading5"/>
        <w:spacing w:before="0"/>
        <w:jc w:val="center"/>
        <w:textAlignment w:val="baseline"/>
        <w:rPr>
          <w:rFonts w:ascii="Georgia" w:hAnsi="Georgia"/>
          <w:sz w:val="32"/>
          <w:szCs w:val="32"/>
          <w:bdr w:val="none" w:sz="0" w:space="0" w:color="auto" w:frame="1"/>
        </w:rPr>
      </w:pPr>
      <w:r>
        <w:rPr>
          <w:rFonts w:ascii="Georgia" w:hAnsi="Georgia"/>
          <w:sz w:val="32"/>
          <w:szCs w:val="32"/>
          <w:bdr w:val="none" w:sz="0" w:space="0" w:color="auto" w:frame="1"/>
        </w:rPr>
        <w:t>June 17, 202</w:t>
      </w:r>
      <w:r w:rsidR="00FA7407">
        <w:rPr>
          <w:rFonts w:ascii="Georgia" w:hAnsi="Georgia"/>
          <w:sz w:val="32"/>
          <w:szCs w:val="32"/>
          <w:bdr w:val="none" w:sz="0" w:space="0" w:color="auto" w:frame="1"/>
        </w:rPr>
        <w:t>3</w:t>
      </w:r>
      <w:r>
        <w:rPr>
          <w:rFonts w:ascii="Georgia" w:hAnsi="Georgia"/>
          <w:sz w:val="32"/>
          <w:szCs w:val="32"/>
          <w:bdr w:val="none" w:sz="0" w:space="0" w:color="auto" w:frame="1"/>
        </w:rPr>
        <w:t>, 4pm-8pm (Dinner Served)</w:t>
      </w:r>
      <w:r>
        <w:rPr>
          <w:rFonts w:ascii="Georgia" w:hAnsi="Georgia"/>
          <w:sz w:val="32"/>
          <w:szCs w:val="32"/>
          <w:bdr w:val="none" w:sz="0" w:space="0" w:color="auto" w:frame="1"/>
        </w:rPr>
        <w:br/>
        <w:t>Hotel Del Coronado | San Diego, CA</w:t>
      </w:r>
    </w:p>
    <w:p w14:paraId="45E7EA77" w14:textId="4E391DDA" w:rsidR="0010346E" w:rsidRDefault="00000000"/>
    <w:p w14:paraId="003B09D8" w14:textId="0B38F550" w:rsidR="009806F0" w:rsidRDefault="009806F0">
      <w:r>
        <w:t>4:00-4:25PM</w:t>
      </w:r>
      <w:r>
        <w:tab/>
      </w:r>
      <w:r>
        <w:tab/>
        <w:t>Cocktail Reception</w:t>
      </w:r>
    </w:p>
    <w:p w14:paraId="4F463BBE" w14:textId="133BAEFB" w:rsidR="009806F0" w:rsidRDefault="009806F0">
      <w:r>
        <w:t>4:25-4:35PM</w:t>
      </w:r>
      <w:r>
        <w:tab/>
      </w:r>
      <w:r>
        <w:tab/>
        <w:t>Group Photo (Don’t be late!)</w:t>
      </w:r>
    </w:p>
    <w:p w14:paraId="10E3077B" w14:textId="70A2AFA1" w:rsidR="009806F0" w:rsidRDefault="009806F0"/>
    <w:p w14:paraId="2C38AB4D" w14:textId="32A79A7A" w:rsidR="009806F0" w:rsidRDefault="009806F0">
      <w:r>
        <w:t>4:35-4:40PM</w:t>
      </w:r>
      <w:r>
        <w:tab/>
      </w:r>
      <w:r>
        <w:tab/>
        <w:t>Introduction to the Meeting &amp; Speakers (JP Warner)</w:t>
      </w:r>
    </w:p>
    <w:p w14:paraId="62DDFA3B" w14:textId="78D5A74F" w:rsidR="009806F0" w:rsidRDefault="009806F0"/>
    <w:p w14:paraId="378087E6" w14:textId="4D7173A0" w:rsidR="009806F0" w:rsidRPr="003147AB" w:rsidRDefault="009806F0" w:rsidP="009806F0">
      <w:pPr>
        <w:jc w:val="center"/>
        <w:rPr>
          <w:rFonts w:ascii="Lucida Calligraphy" w:hAnsi="Lucida Calligraphy"/>
          <w:b/>
          <w:bCs/>
          <w:sz w:val="28"/>
          <w:szCs w:val="28"/>
        </w:rPr>
      </w:pPr>
      <w:r w:rsidRPr="003147AB">
        <w:rPr>
          <w:rFonts w:ascii="Lucida Calligraphy" w:hAnsi="Lucida Calligraphy"/>
          <w:b/>
          <w:bCs/>
          <w:sz w:val="28"/>
          <w:szCs w:val="28"/>
        </w:rPr>
        <w:t xml:space="preserve">PART I: Innovators, </w:t>
      </w:r>
      <w:r w:rsidR="00165D2E" w:rsidRPr="003147AB">
        <w:rPr>
          <w:rFonts w:ascii="Lucida Calligraphy" w:hAnsi="Lucida Calligraphy"/>
          <w:b/>
          <w:bCs/>
          <w:sz w:val="28"/>
          <w:szCs w:val="28"/>
        </w:rPr>
        <w:t>Entrepreneurs</w:t>
      </w:r>
      <w:r w:rsidRPr="003147AB">
        <w:rPr>
          <w:rFonts w:ascii="Lucida Calligraphy" w:hAnsi="Lucida Calligraphy"/>
          <w:b/>
          <w:bCs/>
          <w:sz w:val="28"/>
          <w:szCs w:val="28"/>
        </w:rPr>
        <w:t>, Behaviors and Culture</w:t>
      </w:r>
    </w:p>
    <w:p w14:paraId="37A00A86" w14:textId="77777777" w:rsidR="009806F0" w:rsidRPr="009806F0" w:rsidRDefault="009806F0" w:rsidP="009806F0">
      <w:pPr>
        <w:jc w:val="center"/>
        <w:rPr>
          <w:rFonts w:ascii="Lucida Calligraphy" w:hAnsi="Lucida Calligraphy"/>
          <w:b/>
          <w:bCs/>
        </w:rPr>
      </w:pPr>
    </w:p>
    <w:p w14:paraId="6BF62248" w14:textId="302A75F1" w:rsidR="009806F0" w:rsidRDefault="009806F0" w:rsidP="00451C39">
      <w:pPr>
        <w:ind w:left="2160" w:hanging="2160"/>
      </w:pPr>
      <w:r>
        <w:t>4:40-4:50PM</w:t>
      </w:r>
      <w:r>
        <w:tab/>
      </w:r>
      <w:r w:rsidR="009C58CF" w:rsidRPr="00363AE9">
        <w:rPr>
          <w:b/>
          <w:bCs/>
        </w:rPr>
        <w:t>Jon “JP” Warner</w:t>
      </w:r>
      <w:r w:rsidR="009C58CF">
        <w:t xml:space="preserve">: </w:t>
      </w:r>
      <w:r w:rsidR="00363AE9">
        <w:t xml:space="preserve">Welcome- </w:t>
      </w:r>
      <w:r>
        <w:t>Innovation &amp; Entrepreneurship: What is it? Who does it? What structure and Culture Allow or Prevent it?</w:t>
      </w:r>
      <w:r w:rsidR="00CE3F4B">
        <w:t xml:space="preserve"> </w:t>
      </w:r>
    </w:p>
    <w:p w14:paraId="22A8F92C" w14:textId="476BD810" w:rsidR="009806F0" w:rsidRDefault="009806F0" w:rsidP="009806F0">
      <w:pPr>
        <w:ind w:left="2160" w:hanging="2160"/>
      </w:pPr>
    </w:p>
    <w:p w14:paraId="5D43E38C" w14:textId="57B1A8A8" w:rsidR="003147AB" w:rsidRDefault="009806F0" w:rsidP="00CD07E7">
      <w:pPr>
        <w:ind w:left="2160" w:hanging="2160"/>
      </w:pPr>
      <w:r>
        <w:t>4:5</w:t>
      </w:r>
      <w:r w:rsidR="00451C39">
        <w:t>0</w:t>
      </w:r>
      <w:r>
        <w:t>-5:10PM</w:t>
      </w:r>
      <w:r>
        <w:tab/>
      </w:r>
      <w:r w:rsidR="00363AE9" w:rsidRPr="00363AE9">
        <w:rPr>
          <w:b/>
          <w:bCs/>
        </w:rPr>
        <w:t>Prof.</w:t>
      </w:r>
      <w:r w:rsidR="00363AE9">
        <w:t xml:space="preserve"> </w:t>
      </w:r>
      <w:r w:rsidRPr="00363AE9">
        <w:rPr>
          <w:b/>
          <w:bCs/>
        </w:rPr>
        <w:t>C</w:t>
      </w:r>
      <w:r w:rsidR="00363AE9">
        <w:rPr>
          <w:b/>
          <w:bCs/>
        </w:rPr>
        <w:t>hristian</w:t>
      </w:r>
      <w:r w:rsidRPr="00363AE9">
        <w:rPr>
          <w:b/>
          <w:bCs/>
        </w:rPr>
        <w:t xml:space="preserve"> Gerber</w:t>
      </w:r>
      <w:r w:rsidR="003147AB">
        <w:t xml:space="preserve">: </w:t>
      </w:r>
      <w:r w:rsidR="00CF1043">
        <w:t>“What drives Scientific Creativity and Innovation</w:t>
      </w:r>
      <w:r w:rsidR="00CD07E7">
        <w:t>?</w:t>
      </w:r>
      <w:r w:rsidR="003147AB">
        <w:t>”</w:t>
      </w:r>
    </w:p>
    <w:p w14:paraId="1F3F2443" w14:textId="545EDB1B" w:rsidR="009806F0" w:rsidRDefault="009806F0" w:rsidP="009806F0">
      <w:pPr>
        <w:ind w:left="2160" w:hanging="2160"/>
      </w:pPr>
    </w:p>
    <w:p w14:paraId="5608808F" w14:textId="1B87064C" w:rsidR="009806F0" w:rsidRDefault="009806F0" w:rsidP="009806F0">
      <w:pPr>
        <w:ind w:left="2160" w:hanging="2160"/>
      </w:pPr>
      <w:r>
        <w:t>5:10-5:</w:t>
      </w:r>
      <w:r w:rsidR="00451C39">
        <w:t>30</w:t>
      </w:r>
      <w:r>
        <w:t>PM</w:t>
      </w:r>
      <w:r>
        <w:tab/>
      </w:r>
      <w:r w:rsidR="00363AE9" w:rsidRPr="00363AE9">
        <w:rPr>
          <w:b/>
          <w:bCs/>
        </w:rPr>
        <w:t xml:space="preserve">Dr. </w:t>
      </w:r>
      <w:r w:rsidRPr="00363AE9">
        <w:rPr>
          <w:b/>
          <w:bCs/>
        </w:rPr>
        <w:t>L</w:t>
      </w:r>
      <w:r w:rsidR="00363AE9" w:rsidRPr="00363AE9">
        <w:rPr>
          <w:b/>
          <w:bCs/>
        </w:rPr>
        <w:t>anny</w:t>
      </w:r>
      <w:r w:rsidRPr="00363AE9">
        <w:rPr>
          <w:b/>
          <w:bCs/>
        </w:rPr>
        <w:t xml:space="preserve"> Johnson</w:t>
      </w:r>
      <w:r w:rsidR="003147AB">
        <w:t>: “Innovation &amp; Entrepreneurship: Scaling your idea outside the Box”</w:t>
      </w:r>
    </w:p>
    <w:p w14:paraId="6248F64B" w14:textId="241D9335" w:rsidR="009806F0" w:rsidRDefault="009806F0" w:rsidP="009806F0">
      <w:pPr>
        <w:ind w:left="2160" w:hanging="2160"/>
      </w:pPr>
    </w:p>
    <w:p w14:paraId="1DA52AAD" w14:textId="43747A02" w:rsidR="009806F0" w:rsidRDefault="009806F0" w:rsidP="009806F0">
      <w:pPr>
        <w:ind w:left="2160" w:hanging="2160"/>
      </w:pPr>
      <w:r>
        <w:t>5:</w:t>
      </w:r>
      <w:r w:rsidR="00451C39">
        <w:t>30</w:t>
      </w:r>
      <w:r>
        <w:t>-5:4</w:t>
      </w:r>
      <w:r w:rsidR="00451C39">
        <w:t>5</w:t>
      </w:r>
      <w:r>
        <w:t>PM</w:t>
      </w:r>
      <w:r>
        <w:tab/>
      </w:r>
      <w:r w:rsidR="00363AE9" w:rsidRPr="00363AE9">
        <w:rPr>
          <w:b/>
          <w:bCs/>
        </w:rPr>
        <w:t>Prof. Ron</w:t>
      </w:r>
      <w:r w:rsidRPr="00363AE9">
        <w:rPr>
          <w:b/>
          <w:bCs/>
        </w:rPr>
        <w:t xml:space="preserve"> </w:t>
      </w:r>
      <w:proofErr w:type="spellStart"/>
      <w:r w:rsidRPr="00363AE9">
        <w:rPr>
          <w:b/>
          <w:bCs/>
        </w:rPr>
        <w:t>Adner</w:t>
      </w:r>
      <w:proofErr w:type="spellEnd"/>
      <w:r>
        <w:t xml:space="preserve">: </w:t>
      </w:r>
      <w:r w:rsidR="00893906">
        <w:t xml:space="preserve">“The Wide Lens: What Successful Innovators See that Others </w:t>
      </w:r>
      <w:r w:rsidR="00CD07E7">
        <w:t>Miss.</w:t>
      </w:r>
      <w:r w:rsidR="00893906">
        <w:t>”</w:t>
      </w:r>
    </w:p>
    <w:p w14:paraId="3BFB76DB" w14:textId="745669A3" w:rsidR="009806F0" w:rsidRDefault="009806F0" w:rsidP="00893906">
      <w:pPr>
        <w:spacing w:before="100" w:beforeAutospacing="1" w:after="100" w:afterAutospacing="1"/>
        <w:ind w:left="2160" w:hanging="2160"/>
      </w:pPr>
      <w:r>
        <w:t>5:4</w:t>
      </w:r>
      <w:r w:rsidR="00451C39">
        <w:t>5</w:t>
      </w:r>
      <w:r>
        <w:t>-</w:t>
      </w:r>
      <w:r w:rsidR="00451C39">
        <w:t>6:00</w:t>
      </w:r>
      <w:r>
        <w:t>PM</w:t>
      </w:r>
      <w:r>
        <w:tab/>
      </w:r>
      <w:r w:rsidR="00363AE9" w:rsidRPr="00363AE9">
        <w:rPr>
          <w:b/>
          <w:bCs/>
        </w:rPr>
        <w:t>Prof. Ron</w:t>
      </w:r>
      <w:r w:rsidRPr="00363AE9">
        <w:rPr>
          <w:b/>
          <w:bCs/>
        </w:rPr>
        <w:t xml:space="preserve"> </w:t>
      </w:r>
      <w:proofErr w:type="spellStart"/>
      <w:r w:rsidRPr="00363AE9">
        <w:rPr>
          <w:b/>
          <w:bCs/>
        </w:rPr>
        <w:t>Adner</w:t>
      </w:r>
      <w:proofErr w:type="spellEnd"/>
      <w:r>
        <w:t xml:space="preserve">: </w:t>
      </w:r>
      <w:r w:rsidR="00893906">
        <w:t xml:space="preserve">“The </w:t>
      </w:r>
      <w:r w:rsidR="009C58CF">
        <w:t>C</w:t>
      </w:r>
      <w:r w:rsidR="00893906">
        <w:t>ase of IPT: Digital Transformation in the Peri-operative Space.”</w:t>
      </w:r>
    </w:p>
    <w:p w14:paraId="45543ED4" w14:textId="3B88AAB8" w:rsidR="009806F0" w:rsidRDefault="00451C39" w:rsidP="009806F0">
      <w:pPr>
        <w:ind w:left="2160" w:hanging="2160"/>
      </w:pPr>
      <w:r>
        <w:t>6:00</w:t>
      </w:r>
      <w:r w:rsidR="009806F0">
        <w:t>-6:</w:t>
      </w:r>
      <w:r>
        <w:t>40</w:t>
      </w:r>
      <w:r w:rsidR="009806F0">
        <w:t>PM</w:t>
      </w:r>
      <w:r w:rsidR="009806F0">
        <w:tab/>
      </w:r>
      <w:r w:rsidR="009806F0" w:rsidRPr="00363AE9">
        <w:rPr>
          <w:b/>
          <w:bCs/>
        </w:rPr>
        <w:t>Panel Discussion</w:t>
      </w:r>
      <w:r w:rsidR="009806F0">
        <w:t xml:space="preserve">: C. Gerber, L. Johnson, R. </w:t>
      </w:r>
      <w:proofErr w:type="spellStart"/>
      <w:proofErr w:type="gramStart"/>
      <w:r w:rsidR="009806F0">
        <w:t>Adner</w:t>
      </w:r>
      <w:proofErr w:type="spellEnd"/>
      <w:r w:rsidR="009806F0">
        <w:t xml:space="preserve"> ;</w:t>
      </w:r>
      <w:proofErr w:type="gramEnd"/>
      <w:r w:rsidR="009806F0">
        <w:t xml:space="preserve"> John Macy MD, Derek Haas (via Zoom)</w:t>
      </w:r>
    </w:p>
    <w:p w14:paraId="1FAD9138" w14:textId="77E70FA4" w:rsidR="009806F0" w:rsidRDefault="009806F0" w:rsidP="009806F0">
      <w:pPr>
        <w:ind w:left="2160" w:hanging="2160"/>
      </w:pPr>
      <w:r>
        <w:tab/>
      </w:r>
      <w:r w:rsidRPr="00CD07E7">
        <w:rPr>
          <w:b/>
          <w:bCs/>
        </w:rPr>
        <w:t>Moderators</w:t>
      </w:r>
      <w:r>
        <w:t>: JP Warner &amp; Porter Jones</w:t>
      </w:r>
      <w:r w:rsidR="00CD07E7">
        <w:t>, MD, MBA</w:t>
      </w:r>
    </w:p>
    <w:p w14:paraId="38ED150A" w14:textId="7A4D0449" w:rsidR="00452D9A" w:rsidRDefault="00452D9A" w:rsidP="009806F0">
      <w:pPr>
        <w:ind w:left="2160" w:hanging="2160"/>
      </w:pPr>
    </w:p>
    <w:p w14:paraId="77AA54AF" w14:textId="2F3B7F86" w:rsidR="00452D9A" w:rsidRPr="003147AB" w:rsidRDefault="00452D9A" w:rsidP="00452D9A">
      <w:pPr>
        <w:ind w:left="2160" w:hanging="2160"/>
        <w:jc w:val="center"/>
        <w:rPr>
          <w:rFonts w:ascii="Lucida Calligraphy" w:hAnsi="Lucida Calligraphy"/>
          <w:b/>
          <w:bCs/>
          <w:sz w:val="28"/>
          <w:szCs w:val="28"/>
        </w:rPr>
      </w:pPr>
      <w:r w:rsidRPr="003147AB">
        <w:rPr>
          <w:rFonts w:ascii="Lucida Calligraphy" w:hAnsi="Lucida Calligraphy"/>
          <w:b/>
          <w:bCs/>
          <w:sz w:val="28"/>
          <w:szCs w:val="28"/>
        </w:rPr>
        <w:lastRenderedPageBreak/>
        <w:t>Part II: The Avant-Garde Health/CSS VBHC Research Group Update</w:t>
      </w:r>
    </w:p>
    <w:p w14:paraId="1897F2A7" w14:textId="1844A246" w:rsidR="00452D9A" w:rsidRDefault="00452D9A" w:rsidP="00452D9A">
      <w:pPr>
        <w:ind w:left="2160" w:hanging="2160"/>
        <w:jc w:val="center"/>
        <w:rPr>
          <w:rFonts w:ascii="Lucida Calligraphy" w:hAnsi="Lucida Calligraphy"/>
          <w:b/>
          <w:bCs/>
        </w:rPr>
      </w:pPr>
    </w:p>
    <w:p w14:paraId="1C121459" w14:textId="6DAC6052" w:rsidR="00452D9A" w:rsidRDefault="00452D9A" w:rsidP="00452D9A">
      <w:pPr>
        <w:ind w:left="2160" w:hanging="2160"/>
        <w:rPr>
          <w:rFonts w:ascii="Times New Roman" w:hAnsi="Times New Roman" w:cs="Times New Roman"/>
        </w:rPr>
      </w:pPr>
      <w:r w:rsidRPr="00452D9A">
        <w:rPr>
          <w:rFonts w:ascii="Times New Roman" w:hAnsi="Times New Roman" w:cs="Times New Roman"/>
        </w:rPr>
        <w:t>6:</w:t>
      </w:r>
      <w:r w:rsidR="00451C39">
        <w:rPr>
          <w:rFonts w:ascii="Times New Roman" w:hAnsi="Times New Roman" w:cs="Times New Roman"/>
        </w:rPr>
        <w:t>40</w:t>
      </w:r>
      <w:r w:rsidRPr="00452D9A">
        <w:rPr>
          <w:rFonts w:ascii="Times New Roman" w:hAnsi="Times New Roman" w:cs="Times New Roman"/>
        </w:rPr>
        <w:t>-7:</w:t>
      </w:r>
      <w:r w:rsidR="00451C39">
        <w:rPr>
          <w:rFonts w:ascii="Times New Roman" w:hAnsi="Times New Roman" w:cs="Times New Roman"/>
        </w:rPr>
        <w:t>10</w:t>
      </w:r>
      <w:r>
        <w:rPr>
          <w:rFonts w:ascii="Times New Roman" w:hAnsi="Times New Roman" w:cs="Times New Roman"/>
        </w:rPr>
        <w:tab/>
        <w:t xml:space="preserve">Working Dinner &amp; Presentation: </w:t>
      </w:r>
      <w:r w:rsidRPr="00363AE9">
        <w:rPr>
          <w:rFonts w:ascii="Times New Roman" w:hAnsi="Times New Roman" w:cs="Times New Roman"/>
          <w:b/>
          <w:bCs/>
        </w:rPr>
        <w:t>Porter Jones</w:t>
      </w:r>
      <w:r w:rsidR="00363AE9">
        <w:rPr>
          <w:rFonts w:ascii="Times New Roman" w:hAnsi="Times New Roman" w:cs="Times New Roman"/>
          <w:b/>
          <w:bCs/>
        </w:rPr>
        <w:t xml:space="preserve">, </w:t>
      </w:r>
      <w:proofErr w:type="gramStart"/>
      <w:r w:rsidR="00CD07E7">
        <w:rPr>
          <w:rFonts w:ascii="Times New Roman" w:hAnsi="Times New Roman" w:cs="Times New Roman"/>
          <w:b/>
          <w:bCs/>
        </w:rPr>
        <w:t>MD,</w:t>
      </w:r>
      <w:r w:rsidR="00363AE9">
        <w:rPr>
          <w:rFonts w:ascii="Times New Roman" w:hAnsi="Times New Roman" w:cs="Times New Roman"/>
          <w:b/>
          <w:bCs/>
        </w:rPr>
        <w:t>MBA</w:t>
      </w:r>
      <w:proofErr w:type="gramEnd"/>
      <w:r w:rsidRPr="00363AE9">
        <w:rPr>
          <w:rFonts w:ascii="Times New Roman" w:hAnsi="Times New Roman" w:cs="Times New Roman"/>
          <w:b/>
          <w:bCs/>
        </w:rPr>
        <w:t xml:space="preserve"> &amp; Derek Haas</w:t>
      </w:r>
      <w:r w:rsidR="00363AE9">
        <w:rPr>
          <w:rFonts w:ascii="Times New Roman" w:hAnsi="Times New Roman" w:cs="Times New Roman"/>
          <w:b/>
          <w:bCs/>
        </w:rPr>
        <w:t>, MBA</w:t>
      </w:r>
      <w:r>
        <w:rPr>
          <w:rFonts w:ascii="Times New Roman" w:hAnsi="Times New Roman" w:cs="Times New Roman"/>
        </w:rPr>
        <w:t xml:space="preserve"> (via Zoom)</w:t>
      </w:r>
    </w:p>
    <w:p w14:paraId="2BCABC94" w14:textId="1BB15362" w:rsidR="00160466" w:rsidRDefault="00160466" w:rsidP="00452D9A">
      <w:pPr>
        <w:ind w:left="2160" w:hanging="2160"/>
        <w:rPr>
          <w:rFonts w:ascii="Times New Roman" w:hAnsi="Times New Roman" w:cs="Times New Roman"/>
        </w:rPr>
      </w:pPr>
    </w:p>
    <w:p w14:paraId="7CD8935D" w14:textId="77777777" w:rsidR="00160466" w:rsidRDefault="00160466" w:rsidP="00452D9A">
      <w:pPr>
        <w:ind w:left="2160" w:hanging="2160"/>
        <w:rPr>
          <w:rFonts w:ascii="Times New Roman" w:hAnsi="Times New Roman" w:cs="Times New Roman"/>
        </w:rPr>
      </w:pPr>
    </w:p>
    <w:p w14:paraId="1E7D7456" w14:textId="4DE4C0B6" w:rsidR="00452D9A" w:rsidRDefault="00452D9A" w:rsidP="00452D9A">
      <w:pPr>
        <w:ind w:left="2160" w:hanging="2160"/>
        <w:rPr>
          <w:rFonts w:ascii="Times New Roman" w:hAnsi="Times New Roman" w:cs="Times New Roman"/>
        </w:rPr>
      </w:pPr>
    </w:p>
    <w:p w14:paraId="5BC1EC2B" w14:textId="44187F6A" w:rsidR="00452D9A" w:rsidRDefault="00452D9A" w:rsidP="00452D9A">
      <w:pPr>
        <w:ind w:left="2160" w:hanging="2160"/>
        <w:jc w:val="center"/>
        <w:rPr>
          <w:rFonts w:ascii="Lucida Calligraphy" w:hAnsi="Lucida Calligraphy" w:cs="Times New Roman"/>
          <w:b/>
          <w:bCs/>
          <w:sz w:val="28"/>
          <w:szCs w:val="28"/>
        </w:rPr>
      </w:pPr>
      <w:r w:rsidRPr="003147AB">
        <w:rPr>
          <w:rFonts w:ascii="Lucida Calligraphy" w:hAnsi="Lucida Calligraphy" w:cs="Times New Roman"/>
          <w:b/>
          <w:bCs/>
          <w:sz w:val="28"/>
          <w:szCs w:val="28"/>
        </w:rPr>
        <w:t>Part III: Leadership &amp; Career Development</w:t>
      </w:r>
    </w:p>
    <w:p w14:paraId="7ADCF107" w14:textId="77777777" w:rsidR="003147AB" w:rsidRPr="003147AB" w:rsidRDefault="003147AB" w:rsidP="00452D9A">
      <w:pPr>
        <w:ind w:left="2160" w:hanging="2160"/>
        <w:jc w:val="center"/>
        <w:rPr>
          <w:rFonts w:ascii="Lucida Calligraphy" w:hAnsi="Lucida Calligraphy" w:cs="Times New Roman"/>
          <w:b/>
          <w:bCs/>
          <w:sz w:val="28"/>
          <w:szCs w:val="28"/>
        </w:rPr>
      </w:pPr>
    </w:p>
    <w:p w14:paraId="25AA35A1" w14:textId="77DBF555" w:rsidR="00B963B6" w:rsidRDefault="00B963B6" w:rsidP="00B963B6">
      <w:pPr>
        <w:ind w:left="2160" w:hanging="2160"/>
        <w:rPr>
          <w:rFonts w:ascii="Times New Roman" w:hAnsi="Times New Roman" w:cs="Times New Roman"/>
        </w:rPr>
      </w:pPr>
      <w:r w:rsidRPr="00B963B6">
        <w:rPr>
          <w:rFonts w:ascii="Times New Roman" w:hAnsi="Times New Roman" w:cs="Times New Roman"/>
        </w:rPr>
        <w:t>7:</w:t>
      </w:r>
      <w:r w:rsidR="00451C39">
        <w:rPr>
          <w:rFonts w:ascii="Times New Roman" w:hAnsi="Times New Roman" w:cs="Times New Roman"/>
        </w:rPr>
        <w:t>10</w:t>
      </w:r>
      <w:r w:rsidRPr="00B963B6">
        <w:rPr>
          <w:rFonts w:ascii="Times New Roman" w:hAnsi="Times New Roman" w:cs="Times New Roman"/>
        </w:rPr>
        <w:t>-7:</w:t>
      </w:r>
      <w:r w:rsidR="00451C39">
        <w:rPr>
          <w:rFonts w:ascii="Times New Roman" w:hAnsi="Times New Roman" w:cs="Times New Roman"/>
        </w:rPr>
        <w:t>20</w:t>
      </w:r>
      <w:r>
        <w:rPr>
          <w:rFonts w:ascii="Times New Roman" w:hAnsi="Times New Roman" w:cs="Times New Roman"/>
        </w:rPr>
        <w:t>PM</w:t>
      </w:r>
      <w:r>
        <w:rPr>
          <w:rFonts w:ascii="Times New Roman" w:hAnsi="Times New Roman" w:cs="Times New Roman"/>
        </w:rPr>
        <w:tab/>
      </w:r>
      <w:r w:rsidR="00363AE9" w:rsidRPr="00363AE9">
        <w:rPr>
          <w:rFonts w:ascii="Times New Roman" w:hAnsi="Times New Roman" w:cs="Times New Roman"/>
          <w:b/>
          <w:bCs/>
        </w:rPr>
        <w:t>Dr. Jon JP Warner</w:t>
      </w:r>
      <w:r w:rsidR="00363AE9">
        <w:rPr>
          <w:rFonts w:ascii="Times New Roman" w:hAnsi="Times New Roman" w:cs="Times New Roman"/>
        </w:rPr>
        <w:t xml:space="preserve">: </w:t>
      </w:r>
      <w:r>
        <w:rPr>
          <w:rFonts w:ascii="Times New Roman" w:hAnsi="Times New Roman" w:cs="Times New Roman"/>
        </w:rPr>
        <w:t xml:space="preserve">Introduction: </w:t>
      </w:r>
    </w:p>
    <w:p w14:paraId="0CD1052C" w14:textId="77777777" w:rsidR="00160466" w:rsidRDefault="00160466" w:rsidP="00B963B6">
      <w:pPr>
        <w:ind w:left="2160" w:hanging="2160"/>
        <w:rPr>
          <w:rFonts w:ascii="Times New Roman" w:hAnsi="Times New Roman" w:cs="Times New Roman"/>
        </w:rPr>
      </w:pPr>
    </w:p>
    <w:p w14:paraId="2469451D" w14:textId="142D76E9" w:rsidR="00160466" w:rsidRDefault="00B963B6" w:rsidP="00B963B6">
      <w:pPr>
        <w:ind w:left="2160" w:hanging="2160"/>
      </w:pPr>
      <w:r>
        <w:rPr>
          <w:rFonts w:ascii="Times New Roman" w:hAnsi="Times New Roman" w:cs="Times New Roman"/>
        </w:rPr>
        <w:t>7:</w:t>
      </w:r>
      <w:r w:rsidR="00451C39">
        <w:rPr>
          <w:rFonts w:ascii="Times New Roman" w:hAnsi="Times New Roman" w:cs="Times New Roman"/>
        </w:rPr>
        <w:t>20</w:t>
      </w:r>
      <w:r>
        <w:rPr>
          <w:rFonts w:ascii="Times New Roman" w:hAnsi="Times New Roman" w:cs="Times New Roman"/>
        </w:rPr>
        <w:t>-</w:t>
      </w:r>
      <w:r w:rsidR="00160466">
        <w:rPr>
          <w:rFonts w:ascii="Times New Roman" w:hAnsi="Times New Roman" w:cs="Times New Roman"/>
        </w:rPr>
        <w:t>7:40</w:t>
      </w:r>
      <w:r>
        <w:rPr>
          <w:rFonts w:ascii="Times New Roman" w:hAnsi="Times New Roman" w:cs="Times New Roman"/>
        </w:rPr>
        <w:t>PM</w:t>
      </w:r>
      <w:r>
        <w:rPr>
          <w:rFonts w:ascii="Times New Roman" w:hAnsi="Times New Roman" w:cs="Times New Roman"/>
        </w:rPr>
        <w:tab/>
      </w:r>
      <w:r w:rsidR="00363AE9" w:rsidRPr="00363AE9">
        <w:rPr>
          <w:rFonts w:ascii="Times New Roman" w:hAnsi="Times New Roman" w:cs="Times New Roman"/>
          <w:b/>
          <w:bCs/>
        </w:rPr>
        <w:t>Mr.</w:t>
      </w:r>
      <w:r w:rsidR="00363AE9">
        <w:rPr>
          <w:rFonts w:ascii="Times New Roman" w:hAnsi="Times New Roman" w:cs="Times New Roman"/>
        </w:rPr>
        <w:t xml:space="preserve"> </w:t>
      </w:r>
      <w:r w:rsidRPr="00363AE9">
        <w:rPr>
          <w:rFonts w:ascii="Times New Roman" w:hAnsi="Times New Roman" w:cs="Times New Roman"/>
          <w:b/>
          <w:bCs/>
        </w:rPr>
        <w:t xml:space="preserve">Alan </w:t>
      </w:r>
      <w:r w:rsidR="00CD07E7" w:rsidRPr="00363AE9">
        <w:rPr>
          <w:rFonts w:ascii="Times New Roman" w:hAnsi="Times New Roman" w:cs="Times New Roman"/>
          <w:b/>
          <w:bCs/>
        </w:rPr>
        <w:t>Friedman</w:t>
      </w:r>
      <w:r w:rsidR="00CD07E7">
        <w:rPr>
          <w:rFonts w:ascii="Times New Roman" w:hAnsi="Times New Roman" w:cs="Times New Roman"/>
        </w:rPr>
        <w:t>:</w:t>
      </w:r>
      <w:r w:rsidR="003147AB">
        <w:rPr>
          <w:rFonts w:ascii="Times New Roman" w:hAnsi="Times New Roman" w:cs="Times New Roman"/>
        </w:rPr>
        <w:t xml:space="preserve"> </w:t>
      </w:r>
      <w:r w:rsidR="00160466">
        <w:rPr>
          <w:rFonts w:ascii="Times New Roman" w:hAnsi="Times New Roman" w:cs="Times New Roman"/>
        </w:rPr>
        <w:t>“</w:t>
      </w:r>
      <w:r w:rsidR="00160466" w:rsidRPr="00160466">
        <w:t>Using a Data Based Approach to Innovation, Collaboration and Outcomes</w:t>
      </w:r>
      <w:r w:rsidR="00160466">
        <w:t>”</w:t>
      </w:r>
    </w:p>
    <w:p w14:paraId="7B76BFAE" w14:textId="378AB2E9" w:rsidR="00B963B6" w:rsidRPr="00BE161C" w:rsidRDefault="00160466" w:rsidP="00B963B6">
      <w:pPr>
        <w:ind w:left="2160" w:hanging="2160"/>
        <w:rPr>
          <w:color w:val="000000" w:themeColor="text1"/>
          <w:sz w:val="28"/>
          <w:szCs w:val="28"/>
        </w:rPr>
      </w:pPr>
      <w:r>
        <w:t>7:40-8:10PM</w:t>
      </w:r>
      <w:r>
        <w:tab/>
      </w:r>
      <w:r w:rsidRPr="00CD07E7">
        <w:rPr>
          <w:b/>
          <w:bCs/>
        </w:rPr>
        <w:t>Panel Discussion</w:t>
      </w:r>
      <w:r>
        <w:t xml:space="preserve">: </w:t>
      </w:r>
      <w:r w:rsidR="00CE0532">
        <w:t xml:space="preserve">David </w:t>
      </w:r>
      <w:proofErr w:type="spellStart"/>
      <w:proofErr w:type="gramStart"/>
      <w:r w:rsidR="00CE0532">
        <w:t>Jevsevar,MD</w:t>
      </w:r>
      <w:proofErr w:type="spellEnd"/>
      <w:proofErr w:type="gramEnd"/>
      <w:r w:rsidR="00CE0532">
        <w:t xml:space="preserve">, MBA (CEO, OrthoVirginia) Tim Lanier, VP &amp; GM Stryker Upper Extremity, </w:t>
      </w:r>
      <w:r w:rsidR="00BE161C">
        <w:rPr>
          <w:color w:val="000000" w:themeColor="text1"/>
        </w:rPr>
        <w:t xml:space="preserve">Benjamin A. Byers, PhD, Global Marketing Director, Soft Tissue Solutions, </w:t>
      </w:r>
      <w:proofErr w:type="spellStart"/>
      <w:r w:rsidR="00BE161C">
        <w:rPr>
          <w:color w:val="000000" w:themeColor="text1"/>
        </w:rPr>
        <w:t>DePuy</w:t>
      </w:r>
      <w:proofErr w:type="spellEnd"/>
      <w:r w:rsidR="00BE161C">
        <w:rPr>
          <w:color w:val="000000" w:themeColor="text1"/>
        </w:rPr>
        <w:t xml:space="preserve"> Synthes, Johnson &amp; Johnson</w:t>
      </w:r>
    </w:p>
    <w:p w14:paraId="4E5EFEB7" w14:textId="77777777" w:rsidR="00160466" w:rsidRDefault="00160466" w:rsidP="00B963B6">
      <w:pPr>
        <w:ind w:left="2160" w:hanging="2160"/>
        <w:rPr>
          <w:rFonts w:ascii="Times New Roman" w:hAnsi="Times New Roman" w:cs="Times New Roman"/>
        </w:rPr>
      </w:pPr>
    </w:p>
    <w:p w14:paraId="573CFDD5" w14:textId="17D551F6" w:rsidR="003147AB" w:rsidRDefault="003147AB" w:rsidP="003147AB">
      <w:pPr>
        <w:rPr>
          <w:rFonts w:ascii="Times New Roman" w:hAnsi="Times New Roman" w:cs="Times New Roman"/>
        </w:rPr>
      </w:pPr>
    </w:p>
    <w:p w14:paraId="6DB61332" w14:textId="68CE0EBE" w:rsidR="003147AB" w:rsidRPr="003147AB" w:rsidRDefault="003147AB" w:rsidP="003147AB">
      <w:pPr>
        <w:jc w:val="center"/>
        <w:rPr>
          <w:rFonts w:ascii="Times New Roman" w:hAnsi="Times New Roman" w:cs="Times New Roman"/>
          <w:b/>
          <w:bCs/>
          <w:sz w:val="28"/>
          <w:szCs w:val="28"/>
        </w:rPr>
      </w:pPr>
      <w:r w:rsidRPr="003147AB">
        <w:rPr>
          <w:rFonts w:ascii="Times New Roman" w:hAnsi="Times New Roman" w:cs="Times New Roman"/>
          <w:b/>
          <w:bCs/>
          <w:sz w:val="28"/>
          <w:szCs w:val="28"/>
        </w:rPr>
        <w:t>End of Meeting</w:t>
      </w:r>
    </w:p>
    <w:p w14:paraId="3DB3F3E7" w14:textId="11C7FD89" w:rsidR="009806F0" w:rsidRDefault="009806F0" w:rsidP="009806F0">
      <w:pPr>
        <w:ind w:left="2160" w:hanging="2160"/>
      </w:pPr>
    </w:p>
    <w:p w14:paraId="40562718" w14:textId="442691A5" w:rsidR="007A7E64" w:rsidRDefault="007A7E64" w:rsidP="009806F0">
      <w:pPr>
        <w:pBdr>
          <w:bottom w:val="single" w:sz="6" w:space="1" w:color="auto"/>
        </w:pBdr>
        <w:ind w:left="2160" w:hanging="2160"/>
      </w:pPr>
    </w:p>
    <w:p w14:paraId="6C8E4F5D" w14:textId="2A878C83" w:rsidR="007A7E64" w:rsidRDefault="007A7E64" w:rsidP="009806F0">
      <w:pPr>
        <w:ind w:left="2160" w:hanging="2160"/>
      </w:pPr>
    </w:p>
    <w:p w14:paraId="2D263C75" w14:textId="3BC8D79E" w:rsidR="007A7E64" w:rsidRDefault="007A7E64" w:rsidP="009806F0">
      <w:pPr>
        <w:ind w:left="2160" w:hanging="2160"/>
      </w:pPr>
      <w:r>
        <w:t xml:space="preserve">Speaker’s Bios: </w:t>
      </w:r>
    </w:p>
    <w:p w14:paraId="2304A251" w14:textId="03D3AFB5" w:rsidR="007A7E64" w:rsidRDefault="007A7E64" w:rsidP="009806F0">
      <w:pPr>
        <w:ind w:left="2160" w:hanging="2160"/>
      </w:pPr>
    </w:p>
    <w:p w14:paraId="6B0861A8" w14:textId="77777777" w:rsidR="007A7E64" w:rsidRDefault="007A7E64" w:rsidP="007A7E64">
      <w:pPr>
        <w:ind w:left="2160" w:hanging="2160"/>
        <w:jc w:val="center"/>
      </w:pPr>
    </w:p>
    <w:p w14:paraId="1D9E0E5D" w14:textId="77601FF3" w:rsidR="009806F0" w:rsidRDefault="009806F0" w:rsidP="007A7E64">
      <w:pPr>
        <w:ind w:left="2160" w:hanging="2160"/>
        <w:jc w:val="center"/>
      </w:pPr>
    </w:p>
    <w:p w14:paraId="6D1FC89D" w14:textId="1FF800BD" w:rsidR="007A7E64" w:rsidRDefault="007A7E64" w:rsidP="007A7E64">
      <w:pPr>
        <w:ind w:left="2160" w:hanging="2160"/>
        <w:jc w:val="center"/>
      </w:pPr>
      <w:r>
        <w:rPr>
          <w:noProof/>
        </w:rPr>
        <w:drawing>
          <wp:inline distT="0" distB="0" distL="0" distR="0" wp14:anchorId="74FE5322" wp14:editId="6869052A">
            <wp:extent cx="1995055"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3554" cy="1989640"/>
                    </a:xfrm>
                    <a:prstGeom prst="rect">
                      <a:avLst/>
                    </a:prstGeom>
                  </pic:spPr>
                </pic:pic>
              </a:graphicData>
            </a:graphic>
          </wp:inline>
        </w:drawing>
      </w:r>
    </w:p>
    <w:p w14:paraId="709C8148" w14:textId="77777777" w:rsidR="007A7E64" w:rsidRDefault="007A7E64" w:rsidP="007A7E64">
      <w:pPr>
        <w:ind w:left="2160" w:hanging="2160"/>
      </w:pPr>
      <w:r w:rsidRPr="0021359B">
        <w:rPr>
          <w:b/>
          <w:bCs/>
        </w:rPr>
        <w:t>Jon “J.P.” Warner, MD</w:t>
      </w:r>
      <w:r>
        <w:t xml:space="preserve"> is The Co-Chief of the Mass General Shoulder Service, Vice Chair for</w:t>
      </w:r>
    </w:p>
    <w:p w14:paraId="61101E73" w14:textId="77777777" w:rsidR="007A7E64" w:rsidRDefault="007A7E64" w:rsidP="007A7E64">
      <w:pPr>
        <w:ind w:left="2160" w:hanging="2160"/>
      </w:pPr>
      <w:r>
        <w:t>Quality &amp; Safety for MGH Orthopedics and Professor of Orthopedics at Harvard Medical School.</w:t>
      </w:r>
    </w:p>
    <w:p w14:paraId="4943F9B1" w14:textId="01B49C10" w:rsidR="007A7E64" w:rsidRDefault="007A7E64" w:rsidP="007A7E64">
      <w:pPr>
        <w:ind w:left="2160" w:hanging="2160"/>
      </w:pPr>
      <w:r>
        <w:t>He is the founder of The Codman Shoulder Society</w:t>
      </w:r>
      <w:r w:rsidR="0021359B">
        <w:t>, a</w:t>
      </w:r>
      <w:r>
        <w:t xml:space="preserve"> network of experts dedicated to</w:t>
      </w:r>
    </w:p>
    <w:p w14:paraId="09B385BE" w14:textId="1B376939" w:rsidR="007A7E64" w:rsidRDefault="007A7E64" w:rsidP="007A7E64">
      <w:pPr>
        <w:ind w:left="2160" w:hanging="2160"/>
      </w:pPr>
      <w:r>
        <w:t xml:space="preserve">improving outcome for patients based on measurement, transparency, and </w:t>
      </w:r>
      <w:r w:rsidR="00BE161C">
        <w:t>research</w:t>
      </w:r>
    </w:p>
    <w:p w14:paraId="3D203C37" w14:textId="77777777" w:rsidR="007A7E64" w:rsidRDefault="007A7E64" w:rsidP="007A7E64">
      <w:pPr>
        <w:ind w:left="2160" w:hanging="2160"/>
      </w:pPr>
      <w:r>
        <w:lastRenderedPageBreak/>
        <w:t>collaboration. He is also the founder of the Boston Shoulder Institute, a patient portal for</w:t>
      </w:r>
    </w:p>
    <w:p w14:paraId="67015C85" w14:textId="77777777" w:rsidR="007A7E64" w:rsidRDefault="007A7E64" w:rsidP="007A7E64">
      <w:pPr>
        <w:ind w:left="2160" w:hanging="2160"/>
      </w:pPr>
      <w:r>
        <w:t>education, measurement, and outcomes transparency. In addition, he founded the New</w:t>
      </w:r>
    </w:p>
    <w:p w14:paraId="6E1AF0EB" w14:textId="77777777" w:rsidR="007A7E64" w:rsidRDefault="007A7E64" w:rsidP="007A7E64">
      <w:pPr>
        <w:ind w:left="2160" w:hanging="2160"/>
      </w:pPr>
      <w:r>
        <w:t>England Shoulder and Elbow Society, a not-for-profit educational program which fosters</w:t>
      </w:r>
    </w:p>
    <w:p w14:paraId="779383BA" w14:textId="77777777" w:rsidR="007A7E64" w:rsidRDefault="007A7E64" w:rsidP="007A7E64">
      <w:pPr>
        <w:ind w:left="2160" w:hanging="2160"/>
      </w:pPr>
      <w:r>
        <w:t>collaboration among all shoulder and elbow surgeons in the New England Region. He is also</w:t>
      </w:r>
    </w:p>
    <w:p w14:paraId="2E21D494" w14:textId="5D74C0DC" w:rsidR="007A7E64" w:rsidRDefault="007A7E64" w:rsidP="007A7E64">
      <w:pPr>
        <w:ind w:left="2160" w:hanging="2160"/>
      </w:pPr>
      <w:r>
        <w:t>President</w:t>
      </w:r>
      <w:r w:rsidR="0021359B">
        <w:t xml:space="preserve"> </w:t>
      </w:r>
      <w:proofErr w:type="gramStart"/>
      <w:r w:rsidR="0021359B">
        <w:t>elect</w:t>
      </w:r>
      <w:proofErr w:type="gramEnd"/>
      <w:r>
        <w:t xml:space="preserve"> of the San Diego Shoulder Institute, the oldest educational program for shoulder</w:t>
      </w:r>
    </w:p>
    <w:p w14:paraId="0C3DFF60" w14:textId="10D298C1" w:rsidR="007A7E64" w:rsidRDefault="007A7E64" w:rsidP="007A7E64">
      <w:pPr>
        <w:ind w:left="2160" w:hanging="2160"/>
      </w:pPr>
      <w:r>
        <w:t xml:space="preserve">surgeons. </w:t>
      </w:r>
    </w:p>
    <w:p w14:paraId="15093FE2" w14:textId="77777777" w:rsidR="0021359B" w:rsidRDefault="007A7E64" w:rsidP="0021359B">
      <w:pPr>
        <w:ind w:left="2160" w:hanging="2160"/>
      </w:pPr>
      <w:r>
        <w:t>Dr. Warner</w:t>
      </w:r>
      <w:r w:rsidR="0021359B">
        <w:t>’s postgraduate education included fellowships in Shoulder and Sports Medicine</w:t>
      </w:r>
    </w:p>
    <w:p w14:paraId="1FD85C70" w14:textId="77777777" w:rsidR="0021359B" w:rsidRDefault="0021359B" w:rsidP="0021359B">
      <w:pPr>
        <w:ind w:left="2160" w:hanging="2160"/>
      </w:pPr>
      <w:r>
        <w:t xml:space="preserve">both in the United States and Europe. </w:t>
      </w:r>
      <w:r w:rsidR="007A7E64">
        <w:t>He is a graduate of the Executive Program (alternative</w:t>
      </w:r>
    </w:p>
    <w:p w14:paraId="78E1A57A" w14:textId="0071C287" w:rsidR="007A7E64" w:rsidRDefault="007A7E64" w:rsidP="0021359B">
      <w:pPr>
        <w:ind w:left="2160" w:hanging="2160"/>
      </w:pPr>
      <w:proofErr w:type="spellStart"/>
      <w:r>
        <w:t>eMBA</w:t>
      </w:r>
      <w:proofErr w:type="spellEnd"/>
      <w:r w:rsidR="0021359B">
        <w:t xml:space="preserve"> </w:t>
      </w:r>
      <w:r>
        <w:t>program) at Harvard Business School</w:t>
      </w:r>
      <w:r w:rsidR="0021359B">
        <w:t xml:space="preserve"> of which he is an Alumnus, Class of 2019</w:t>
      </w:r>
      <w:r>
        <w:t>.</w:t>
      </w:r>
    </w:p>
    <w:p w14:paraId="448564B5" w14:textId="77777777" w:rsidR="007A7E64" w:rsidRDefault="007A7E64" w:rsidP="007A7E64">
      <w:pPr>
        <w:ind w:left="2160" w:hanging="2160"/>
      </w:pPr>
    </w:p>
    <w:p w14:paraId="08411C65" w14:textId="2C01052E" w:rsidR="007A7E64" w:rsidRDefault="00764BE3" w:rsidP="00764BE3">
      <w:pPr>
        <w:ind w:left="2160" w:hanging="2160"/>
        <w:jc w:val="center"/>
      </w:pPr>
      <w:r>
        <w:rPr>
          <w:noProof/>
        </w:rPr>
        <w:drawing>
          <wp:inline distT="0" distB="0" distL="0" distR="0" wp14:anchorId="304C025E" wp14:editId="556F5AF3">
            <wp:extent cx="2277534" cy="2673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2979" cy="2703259"/>
                    </a:xfrm>
                    <a:prstGeom prst="rect">
                      <a:avLst/>
                    </a:prstGeom>
                  </pic:spPr>
                </pic:pic>
              </a:graphicData>
            </a:graphic>
          </wp:inline>
        </w:drawing>
      </w:r>
    </w:p>
    <w:p w14:paraId="331D6DD5" w14:textId="77777777" w:rsidR="005353F2" w:rsidRDefault="00764BE3" w:rsidP="00764BE3">
      <w:pPr>
        <w:ind w:left="2160" w:hanging="2160"/>
      </w:pPr>
      <w:r w:rsidRPr="005353F2">
        <w:rPr>
          <w:b/>
          <w:bCs/>
          <w:i/>
          <w:iCs/>
          <w:sz w:val="28"/>
          <w:szCs w:val="28"/>
        </w:rPr>
        <w:t>Professor Christian Gerber</w:t>
      </w:r>
      <w:r>
        <w:t xml:space="preserve"> is Emeritus Chair of Orthopedics at the </w:t>
      </w:r>
      <w:proofErr w:type="spellStart"/>
      <w:r>
        <w:t>Balgrist</w:t>
      </w:r>
      <w:proofErr w:type="spellEnd"/>
      <w:r>
        <w:t xml:space="preserve"> </w:t>
      </w:r>
      <w:proofErr w:type="spellStart"/>
      <w:r>
        <w:t>Klinik</w:t>
      </w:r>
      <w:proofErr w:type="spellEnd"/>
      <w:r>
        <w:t>, University</w:t>
      </w:r>
    </w:p>
    <w:p w14:paraId="75941D71" w14:textId="48F747FF" w:rsidR="001A47AA" w:rsidRDefault="005353F2" w:rsidP="005353F2">
      <w:pPr>
        <w:ind w:left="2160" w:hanging="2160"/>
      </w:pPr>
      <w:r>
        <w:t>o</w:t>
      </w:r>
      <w:r w:rsidR="00764BE3">
        <w:t>f</w:t>
      </w:r>
      <w:r>
        <w:t xml:space="preserve"> </w:t>
      </w:r>
      <w:r w:rsidR="00764BE3">
        <w:t xml:space="preserve">Zurich, and Founder and Director of the </w:t>
      </w:r>
      <w:r w:rsidR="001A47AA">
        <w:t xml:space="preserve">RESORTHO Foundation, </w:t>
      </w:r>
      <w:proofErr w:type="spellStart"/>
      <w:r w:rsidR="001A47AA">
        <w:t>Balgrist</w:t>
      </w:r>
      <w:proofErr w:type="spellEnd"/>
      <w:r w:rsidR="001A47AA">
        <w:t xml:space="preserve"> Campus Research</w:t>
      </w:r>
    </w:p>
    <w:p w14:paraId="21F70FD0" w14:textId="77777777" w:rsidR="001A47AA" w:rsidRDefault="001A47AA" w:rsidP="00764BE3">
      <w:pPr>
        <w:ind w:left="2160" w:hanging="2160"/>
      </w:pPr>
      <w:r>
        <w:t>Center, and the Dominik Meyer Award for Discovery, Innovation, and Disruption in</w:t>
      </w:r>
    </w:p>
    <w:p w14:paraId="0D90B800" w14:textId="77777777" w:rsidR="001A47AA" w:rsidRDefault="001A47AA" w:rsidP="001A47AA">
      <w:pPr>
        <w:ind w:left="2160" w:hanging="2160"/>
      </w:pPr>
      <w:r>
        <w:t>Orthopedics</w:t>
      </w:r>
      <w:r w:rsidR="00764BE3">
        <w:t>. He is arguably the</w:t>
      </w:r>
      <w:r>
        <w:t xml:space="preserve"> </w:t>
      </w:r>
      <w:r w:rsidR="00764BE3">
        <w:t>most influential surgeon of his generation as he personifies the</w:t>
      </w:r>
    </w:p>
    <w:p w14:paraId="11F53198" w14:textId="556CD8A9" w:rsidR="001A47AA" w:rsidRDefault="00764BE3" w:rsidP="001A47AA">
      <w:pPr>
        <w:ind w:left="2160" w:hanging="2160"/>
      </w:pPr>
      <w:r>
        <w:t xml:space="preserve">surgeon scientist. His work </w:t>
      </w:r>
      <w:r w:rsidR="00A669E4">
        <w:t>has been</w:t>
      </w:r>
      <w:r>
        <w:t xml:space="preserve"> honored with numerous awards including his Kappa Delta</w:t>
      </w:r>
    </w:p>
    <w:p w14:paraId="15251B6F" w14:textId="77777777" w:rsidR="001A47AA" w:rsidRDefault="00646603" w:rsidP="001A47AA">
      <w:pPr>
        <w:ind w:left="2160" w:hanging="2160"/>
      </w:pPr>
      <w:r>
        <w:t>OREF Clinical Research Award</w:t>
      </w:r>
      <w:r w:rsidR="001A47AA">
        <w:t xml:space="preserve"> </w:t>
      </w:r>
      <w:r>
        <w:t xml:space="preserve">(First Non-American Awardee) </w:t>
      </w:r>
      <w:r w:rsidR="00764BE3">
        <w:t>for his body of work on Rotator</w:t>
      </w:r>
    </w:p>
    <w:p w14:paraId="241266F6" w14:textId="77777777" w:rsidR="001A47AA" w:rsidRDefault="00764BE3" w:rsidP="001A47AA">
      <w:pPr>
        <w:ind w:left="2160" w:hanging="2160"/>
      </w:pPr>
      <w:r>
        <w:t>Cuff Tear Treatment: Bench to</w:t>
      </w:r>
      <w:r w:rsidR="001A47AA">
        <w:t xml:space="preserve"> </w:t>
      </w:r>
      <w:r>
        <w:t>Bedside. He is one of the few researchers to win the</w:t>
      </w:r>
      <w:r w:rsidR="00646603">
        <w:t xml:space="preserve"> </w:t>
      </w:r>
      <w:r>
        <w:t>esteemed</w:t>
      </w:r>
    </w:p>
    <w:p w14:paraId="0296C7EF" w14:textId="77777777" w:rsidR="001A47AA" w:rsidRDefault="00764BE3" w:rsidP="001A47AA">
      <w:pPr>
        <w:ind w:left="2160" w:hanging="2160"/>
      </w:pPr>
      <w:r>
        <w:t>Neer Award of the American</w:t>
      </w:r>
      <w:r w:rsidR="001A47AA">
        <w:t xml:space="preserve"> </w:t>
      </w:r>
      <w:r>
        <w:t>Shoulder and Elbow Society (ASES) four times.</w:t>
      </w:r>
      <w:r w:rsidR="007F64FE">
        <w:t xml:space="preserve"> </w:t>
      </w:r>
      <w:r w:rsidR="00646603">
        <w:t>He is also the</w:t>
      </w:r>
    </w:p>
    <w:p w14:paraId="6D3D61DB" w14:textId="77777777" w:rsidR="001A47AA" w:rsidRDefault="00646603" w:rsidP="001A47AA">
      <w:pPr>
        <w:ind w:left="2160" w:hanging="2160"/>
      </w:pPr>
      <w:r>
        <w:t xml:space="preserve">recipient of the Didier </w:t>
      </w:r>
      <w:proofErr w:type="spellStart"/>
      <w:r>
        <w:t>Patte</w:t>
      </w:r>
      <w:proofErr w:type="spellEnd"/>
      <w:r>
        <w:t xml:space="preserve"> Award</w:t>
      </w:r>
      <w:r w:rsidR="001A47AA">
        <w:t xml:space="preserve"> </w:t>
      </w:r>
      <w:r>
        <w:t>of the European Society for Shoulder and Elbow, Silver</w:t>
      </w:r>
    </w:p>
    <w:p w14:paraId="5C8C7D96" w14:textId="761ED1A8" w:rsidR="001A47AA" w:rsidRDefault="00646603" w:rsidP="001A47AA">
      <w:pPr>
        <w:ind w:left="2160" w:hanging="2160"/>
        <w:rPr>
          <w:rFonts w:cstheme="minorHAnsi"/>
        </w:rPr>
      </w:pPr>
      <w:r>
        <w:t xml:space="preserve">medal of </w:t>
      </w:r>
      <w:proofErr w:type="spellStart"/>
      <w:r>
        <w:t>Merrit</w:t>
      </w:r>
      <w:proofErr w:type="spellEnd"/>
      <w:r>
        <w:t xml:space="preserve"> of the state of Zurich</w:t>
      </w:r>
      <w:r w:rsidR="001A47AA">
        <w:t xml:space="preserve"> </w:t>
      </w:r>
      <w:r>
        <w:t>(for extraordinary achievements in science</w:t>
      </w:r>
      <w:r w:rsidR="0021359B">
        <w:t>), Arthur</w:t>
      </w:r>
    </w:p>
    <w:p w14:paraId="1D44A420" w14:textId="175E16F1" w:rsidR="001A47AA" w:rsidRDefault="00646603" w:rsidP="001A47AA">
      <w:pPr>
        <w:ind w:left="2160" w:hanging="2160"/>
      </w:pPr>
      <w:r w:rsidRPr="00646603">
        <w:rPr>
          <w:rFonts w:cstheme="minorHAnsi"/>
        </w:rPr>
        <w:t xml:space="preserve">Steindler Award of the </w:t>
      </w:r>
      <w:proofErr w:type="spellStart"/>
      <w:r w:rsidRPr="00646603">
        <w:rPr>
          <w:rFonts w:cstheme="minorHAnsi"/>
        </w:rPr>
        <w:t>Orthopaedic</w:t>
      </w:r>
      <w:proofErr w:type="spellEnd"/>
      <w:r w:rsidR="0021359B">
        <w:rPr>
          <w:rFonts w:cstheme="minorHAnsi"/>
        </w:rPr>
        <w:t xml:space="preserve"> </w:t>
      </w:r>
      <w:r w:rsidRPr="00646603">
        <w:rPr>
          <w:rFonts w:cstheme="minorHAnsi"/>
        </w:rPr>
        <w:t>Research Society</w:t>
      </w:r>
      <w:r>
        <w:t xml:space="preserve">, and many more. </w:t>
      </w:r>
      <w:r w:rsidR="007F64FE">
        <w:t>He has published 4</w:t>
      </w:r>
      <w:r w:rsidR="001A47AA">
        <w:t>75</w:t>
      </w:r>
    </w:p>
    <w:p w14:paraId="26B1D2CC" w14:textId="77777777" w:rsidR="001A47AA" w:rsidRDefault="007F64FE" w:rsidP="001A47AA">
      <w:pPr>
        <w:ind w:left="2160" w:hanging="2160"/>
      </w:pPr>
      <w:r>
        <w:t>original research</w:t>
      </w:r>
      <w:r w:rsidR="001A47AA">
        <w:t xml:space="preserve"> </w:t>
      </w:r>
      <w:r>
        <w:t xml:space="preserve">papers and has an H-Index of 109 with 43,300 Citations (Google Scholar). </w:t>
      </w:r>
      <w:r w:rsidR="00646603">
        <w:t>He</w:t>
      </w:r>
    </w:p>
    <w:p w14:paraId="3E307494" w14:textId="5E02BF51" w:rsidR="00764BE3" w:rsidRDefault="00646603" w:rsidP="001A47AA">
      <w:pPr>
        <w:ind w:left="2160" w:hanging="2160"/>
      </w:pPr>
      <w:r>
        <w:t>has been an</w:t>
      </w:r>
      <w:r w:rsidR="001A47AA">
        <w:t xml:space="preserve"> </w:t>
      </w:r>
      <w:r>
        <w:t>invited lecturer for societies and meetings all over the world.</w:t>
      </w:r>
      <w:r w:rsidR="001A47AA">
        <w:t xml:space="preserve"> </w:t>
      </w:r>
    </w:p>
    <w:p w14:paraId="1C760B40" w14:textId="4458F8B0" w:rsidR="001A47AA" w:rsidRDefault="001A47AA" w:rsidP="00646603">
      <w:pPr>
        <w:ind w:left="2160" w:hanging="2160"/>
      </w:pPr>
    </w:p>
    <w:p w14:paraId="354CB02F" w14:textId="77777777" w:rsidR="001A47AA" w:rsidRDefault="001A47AA" w:rsidP="00646603">
      <w:pPr>
        <w:ind w:left="2160" w:hanging="2160"/>
      </w:pPr>
      <w:r>
        <w:t>His research has resulted in paradigm shifts for shoulder care and include the first description</w:t>
      </w:r>
    </w:p>
    <w:p w14:paraId="4C5E0E01" w14:textId="72C21EA9" w:rsidR="005C1196" w:rsidRDefault="001A47AA" w:rsidP="00646603">
      <w:pPr>
        <w:ind w:left="2160" w:hanging="2160"/>
      </w:pPr>
      <w:r>
        <w:t xml:space="preserve">of isolated </w:t>
      </w:r>
      <w:r w:rsidR="0021359B">
        <w:t>subscapularis</w:t>
      </w:r>
      <w:r>
        <w:t xml:space="preserve"> tendon tears, </w:t>
      </w:r>
      <w:r w:rsidR="005C1196">
        <w:t>the development and application of latissimus dorsi</w:t>
      </w:r>
    </w:p>
    <w:p w14:paraId="2B0E2BB9" w14:textId="77777777" w:rsidR="00D26131" w:rsidRDefault="005C1196" w:rsidP="00646603">
      <w:pPr>
        <w:ind w:left="2160" w:hanging="2160"/>
      </w:pPr>
      <w:r>
        <w:t xml:space="preserve">transfer for irreparable rotator cuff tears, </w:t>
      </w:r>
      <w:r w:rsidR="00D26131">
        <w:t xml:space="preserve">the </w:t>
      </w:r>
      <w:proofErr w:type="spellStart"/>
      <w:r w:rsidR="00D26131">
        <w:t>patho</w:t>
      </w:r>
      <w:proofErr w:type="spellEnd"/>
      <w:r w:rsidR="00D26131">
        <w:t>-anatomy and etiology of rotator cuff tears</w:t>
      </w:r>
    </w:p>
    <w:p w14:paraId="00162B56" w14:textId="77777777" w:rsidR="00D26131" w:rsidRDefault="00D26131" w:rsidP="00646603">
      <w:pPr>
        <w:ind w:left="2160" w:hanging="2160"/>
      </w:pPr>
      <w:r>
        <w:t xml:space="preserve">and the optimization of surgical repair strength, the durability of </w:t>
      </w:r>
      <w:proofErr w:type="spellStart"/>
      <w:r>
        <w:t>Latarjet</w:t>
      </w:r>
      <w:proofErr w:type="spellEnd"/>
      <w:r>
        <w:t xml:space="preserve"> procedure for</w:t>
      </w:r>
    </w:p>
    <w:p w14:paraId="29053E54" w14:textId="77777777" w:rsidR="00D26131" w:rsidRDefault="00D26131" w:rsidP="00646603">
      <w:pPr>
        <w:ind w:left="2160" w:hanging="2160"/>
      </w:pPr>
      <w:r>
        <w:t>shoulder instability, the etiology and solution for refractory posterior shoulder instability, the</w:t>
      </w:r>
    </w:p>
    <w:p w14:paraId="0F9BD309" w14:textId="77777777" w:rsidR="00D26131" w:rsidRDefault="00D26131" w:rsidP="00646603">
      <w:pPr>
        <w:ind w:left="2160" w:hanging="2160"/>
      </w:pPr>
      <w:r>
        <w:lastRenderedPageBreak/>
        <w:t>classification of proximal humerus fractures and the natural history of avascular necrosis,</w:t>
      </w:r>
    </w:p>
    <w:p w14:paraId="2BA7F294" w14:textId="77777777" w:rsidR="00D26131" w:rsidRDefault="00D26131" w:rsidP="00D26131">
      <w:pPr>
        <w:ind w:left="2160" w:hanging="2160"/>
      </w:pPr>
      <w:r>
        <w:t>techniques for shoulder arthroplasty, and many more. He has also developed many products</w:t>
      </w:r>
    </w:p>
    <w:p w14:paraId="24496376" w14:textId="4BC0B08C" w:rsidR="001A47AA" w:rsidRDefault="00D26131" w:rsidP="00D26131">
      <w:pPr>
        <w:ind w:left="2160" w:hanging="2160"/>
      </w:pPr>
      <w:r>
        <w:t>including shoulder arthroplasty implants and instruments for shoulder surgery.</w:t>
      </w:r>
    </w:p>
    <w:p w14:paraId="3A41DACE" w14:textId="0B73D28D" w:rsidR="00A669E4" w:rsidRDefault="00A669E4" w:rsidP="00D26131">
      <w:pPr>
        <w:ind w:left="2160" w:hanging="2160"/>
      </w:pPr>
    </w:p>
    <w:p w14:paraId="6FCDABCC" w14:textId="596DA9F2" w:rsidR="00A669E4" w:rsidRDefault="00A669E4" w:rsidP="00CD07E7">
      <w:pPr>
        <w:ind w:left="2160" w:hanging="2160"/>
        <w:jc w:val="both"/>
      </w:pPr>
      <w:r>
        <w:t>Most importantly, he has inspired and educated an entire future generation of surgeon scientist</w:t>
      </w:r>
      <w:r w:rsidR="00CD07E7">
        <w:t>s</w:t>
      </w:r>
    </w:p>
    <w:p w14:paraId="055A578C" w14:textId="77777777" w:rsidR="00A669E4" w:rsidRDefault="00A669E4" w:rsidP="00D26131">
      <w:pPr>
        <w:ind w:left="2160" w:hanging="2160"/>
      </w:pPr>
      <w:r>
        <w:t xml:space="preserve">who will carry on with his unique combination of curiosity and scientific discipline </w:t>
      </w:r>
      <w:proofErr w:type="gramStart"/>
      <w:r>
        <w:t>in order to</w:t>
      </w:r>
      <w:proofErr w:type="gramEnd"/>
    </w:p>
    <w:p w14:paraId="75612A29" w14:textId="08FDB669" w:rsidR="00A669E4" w:rsidRDefault="00A669E4" w:rsidP="00D26131">
      <w:pPr>
        <w:ind w:left="2160" w:hanging="2160"/>
      </w:pPr>
      <w:r>
        <w:t>improve the lives of orthopedic patients.</w:t>
      </w:r>
    </w:p>
    <w:p w14:paraId="084B7F3D" w14:textId="535CF743" w:rsidR="00C67A99" w:rsidRDefault="00C67A99" w:rsidP="00D26131">
      <w:pPr>
        <w:ind w:left="2160" w:hanging="2160"/>
      </w:pPr>
    </w:p>
    <w:p w14:paraId="3086B6B5" w14:textId="5191ECC9" w:rsidR="00C67A99" w:rsidRDefault="005353F2" w:rsidP="00C67A99">
      <w:pPr>
        <w:ind w:left="2160" w:hanging="2160"/>
        <w:jc w:val="center"/>
      </w:pPr>
      <w:r>
        <w:rPr>
          <w:noProof/>
        </w:rPr>
        <w:drawing>
          <wp:inline distT="0" distB="0" distL="0" distR="0" wp14:anchorId="008D9CA0" wp14:editId="7E41E1E7">
            <wp:extent cx="2760134" cy="27601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766194" cy="2766194"/>
                    </a:xfrm>
                    <a:prstGeom prst="rect">
                      <a:avLst/>
                    </a:prstGeom>
                  </pic:spPr>
                </pic:pic>
              </a:graphicData>
            </a:graphic>
          </wp:inline>
        </w:drawing>
      </w:r>
    </w:p>
    <w:p w14:paraId="33936571" w14:textId="05E1B82F" w:rsidR="005353F2" w:rsidRDefault="005353F2" w:rsidP="005353F2">
      <w:r>
        <w:t xml:space="preserve">Over the course of his career in private practice, </w:t>
      </w:r>
      <w:r w:rsidRPr="009A0F15">
        <w:rPr>
          <w:b/>
          <w:bCs/>
          <w:sz w:val="28"/>
          <w:szCs w:val="28"/>
        </w:rPr>
        <w:t>Dr. Lanny Johnson’s</w:t>
      </w:r>
      <w:r>
        <w:t xml:space="preserve"> focus has been upon patient care and making it better.  He is certainly one of the most successful innovator entrepreneurs in Orthopedic Surgery. As such he was one of the pioneers in arthroscopic surgery with the invention of the motorized instrumentation.  He was perhaps the first to offer a primitive method to stabilize the shoulder.  He likely was the first to demonstrate the arthroscopic technique for the elbow, wrist, hip, ankle and even the temporal mandibular joint.  His patient focused interest coupled with curiosity and vision resulted in over 80 US patents related to orthopedic </w:t>
      </w:r>
      <w:r w:rsidR="0021359B">
        <w:t>surgery,</w:t>
      </w:r>
      <w:r>
        <w:t xml:space="preserve"> </w:t>
      </w:r>
      <w:r w:rsidR="00CD07E7">
        <w:t>i.e.,</w:t>
      </w:r>
      <w:r>
        <w:t xml:space="preserve"> bio absorbable implants.  </w:t>
      </w:r>
    </w:p>
    <w:p w14:paraId="38A76EF3" w14:textId="77777777" w:rsidR="005353F2" w:rsidRDefault="005353F2" w:rsidP="005353F2"/>
    <w:p w14:paraId="0A584463" w14:textId="699BFE1B" w:rsidR="005353F2" w:rsidRDefault="005353F2" w:rsidP="005353F2">
      <w:r>
        <w:t>His interests expanded to developing an Electronic Medical Record (</w:t>
      </w:r>
      <w:r w:rsidR="0021359B">
        <w:t>EMR)</w:t>
      </w:r>
      <w:r>
        <w:t xml:space="preserve"> in 1980 to create a more efficient practice.   The data provided by the EMR allowed him to know outcomes and the value of his practice.  This led to a novel means of controlling one’s practice by offering to insurers, a package care product with a fixed fee less than present profile including a financial warranty that was published in Arthroscopy. This was likely the first ever Surgeon-designed Bundle for arthroscopic surgery.</w:t>
      </w:r>
    </w:p>
    <w:p w14:paraId="74EF1A8A" w14:textId="13DA1DA4" w:rsidR="005353F2" w:rsidRDefault="005353F2" w:rsidP="005353F2"/>
    <w:p w14:paraId="31AFD9A5" w14:textId="4F1BA01F" w:rsidR="005353F2" w:rsidRDefault="005353F2" w:rsidP="005353F2">
      <w:r>
        <w:t>Over the course of his career, he was visited by many notable surgeons whom he greatly influenced. This includes Freddie Fu, James Andrews, and many others.</w:t>
      </w:r>
    </w:p>
    <w:p w14:paraId="774430D9" w14:textId="77777777" w:rsidR="005353F2" w:rsidRDefault="005353F2" w:rsidP="005353F2"/>
    <w:p w14:paraId="0E12FF74" w14:textId="537EF001" w:rsidR="005353F2" w:rsidRDefault="005353F2" w:rsidP="005353F2">
      <w:r>
        <w:t xml:space="preserve">Since concluding his clinical practice in 1996, he has morphed to a basic scientist exploring the potential of a phytochemical, protocatechuic acid (PCA).  This benzoic acid is found throughout </w:t>
      </w:r>
      <w:r>
        <w:lastRenderedPageBreak/>
        <w:t>nature, common to the human diet and manufactured in small amounts by the bacteria in the human large bowel.  The FDA has determined that PCA is generally recognized as safe (G.R.A.S.).   Now with more than 20 patent</w:t>
      </w:r>
      <w:r w:rsidR="00CD07E7">
        <w:t>s</w:t>
      </w:r>
      <w:r>
        <w:t xml:space="preserve"> on the potential clinical </w:t>
      </w:r>
      <w:r w:rsidR="0021359B">
        <w:t>applications; a</w:t>
      </w:r>
      <w:r>
        <w:t xml:space="preserve"> broad-spectrum antibiotic, a biofilm destroyer and antiviral for SARS CoV2 and other </w:t>
      </w:r>
      <w:proofErr w:type="spellStart"/>
      <w:r>
        <w:t>encoated</w:t>
      </w:r>
      <w:proofErr w:type="spellEnd"/>
      <w:r>
        <w:t xml:space="preserve"> virus.  Even more surprising is the anabolic nature of PCA.  It has been shown to turn on the gene for IGF-1 in human and animal synovium.  It has the potential to be a DMOAD.  In addition, there is basic science evidence that PCA causes human osteoblasts and mesenchymal stem cells to produce bone, </w:t>
      </w:r>
      <w:r w:rsidR="00CD07E7">
        <w:t>i.e.,</w:t>
      </w:r>
      <w:r>
        <w:t xml:space="preserve"> fracture healing and treatment for osteoporosis.</w:t>
      </w:r>
    </w:p>
    <w:p w14:paraId="09DEBA1E" w14:textId="77777777" w:rsidR="005353F2" w:rsidRDefault="005353F2" w:rsidP="005353F2"/>
    <w:p w14:paraId="4096D47C" w14:textId="348DD6B5" w:rsidR="005353F2" w:rsidRDefault="005353F2" w:rsidP="005353F2">
      <w:r>
        <w:t>In between, in recent years he ha</w:t>
      </w:r>
      <w:r w:rsidR="00CD07E7">
        <w:t>d</w:t>
      </w:r>
      <w:r>
        <w:t xml:space="preserve"> a 10-year stent as a certified instructor on the PGA tour. </w:t>
      </w:r>
    </w:p>
    <w:p w14:paraId="058D3DFC" w14:textId="168F9B4E" w:rsidR="009A0F15" w:rsidRDefault="009A0F15" w:rsidP="005353F2"/>
    <w:p w14:paraId="1E45C000" w14:textId="77777777" w:rsidR="009A0F15" w:rsidRDefault="009A0F15" w:rsidP="009A0F15">
      <w:pPr>
        <w:jc w:val="center"/>
      </w:pPr>
    </w:p>
    <w:p w14:paraId="6635AB1E" w14:textId="77777777" w:rsidR="005353F2" w:rsidRDefault="005353F2" w:rsidP="005353F2">
      <w:pPr>
        <w:ind w:left="2160" w:hanging="2160"/>
      </w:pPr>
    </w:p>
    <w:p w14:paraId="30BF84FA" w14:textId="7DDC6031" w:rsidR="005353F2" w:rsidRDefault="009A0F15" w:rsidP="009A0F15">
      <w:pPr>
        <w:ind w:left="2160" w:hanging="2160"/>
        <w:jc w:val="center"/>
      </w:pPr>
      <w:r>
        <w:rPr>
          <w:noProof/>
        </w:rPr>
        <w:drawing>
          <wp:inline distT="0" distB="0" distL="0" distR="0" wp14:anchorId="40E05C2B" wp14:editId="64E69B30">
            <wp:extent cx="2760133" cy="23902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5733" cy="2403799"/>
                    </a:xfrm>
                    <a:prstGeom prst="rect">
                      <a:avLst/>
                    </a:prstGeom>
                  </pic:spPr>
                </pic:pic>
              </a:graphicData>
            </a:graphic>
          </wp:inline>
        </w:drawing>
      </w:r>
    </w:p>
    <w:p w14:paraId="5AFC1DFC" w14:textId="77777777" w:rsidR="009A0F15" w:rsidRDefault="009A0F15" w:rsidP="009A0F15">
      <w:pPr>
        <w:pStyle w:val="NormalWeb"/>
        <w:spacing w:before="0" w:beforeAutospacing="0" w:after="0" w:afterAutospacing="0"/>
        <w:rPr>
          <w:rFonts w:ascii="Work Sans" w:hAnsi="Work Sans"/>
          <w:color w:val="000000"/>
          <w:spacing w:val="-7"/>
        </w:rPr>
      </w:pPr>
      <w:r w:rsidRPr="009A0F15">
        <w:rPr>
          <w:rFonts w:ascii="Work Sans" w:hAnsi="Work Sans"/>
          <w:b/>
          <w:bCs/>
          <w:color w:val="000000"/>
          <w:spacing w:val="-7"/>
          <w:sz w:val="28"/>
          <w:szCs w:val="28"/>
        </w:rPr>
        <w:t xml:space="preserve">Ron </w:t>
      </w:r>
      <w:proofErr w:type="spellStart"/>
      <w:r w:rsidRPr="009A0F15">
        <w:rPr>
          <w:rFonts w:ascii="Work Sans" w:hAnsi="Work Sans"/>
          <w:b/>
          <w:bCs/>
          <w:color w:val="000000"/>
          <w:spacing w:val="-7"/>
          <w:sz w:val="28"/>
          <w:szCs w:val="28"/>
        </w:rPr>
        <w:t>Adner</w:t>
      </w:r>
      <w:proofErr w:type="spellEnd"/>
      <w:r>
        <w:rPr>
          <w:rFonts w:ascii="Work Sans" w:hAnsi="Work Sans"/>
          <w:color w:val="000000"/>
          <w:spacing w:val="-7"/>
        </w:rPr>
        <w:t xml:space="preserve"> is The Nathaniel D’1906 and Martha E. </w:t>
      </w:r>
      <w:proofErr w:type="spellStart"/>
      <w:r>
        <w:rPr>
          <w:rFonts w:ascii="Work Sans" w:hAnsi="Work Sans"/>
          <w:color w:val="000000"/>
          <w:spacing w:val="-7"/>
        </w:rPr>
        <w:t>Leverone</w:t>
      </w:r>
      <w:proofErr w:type="spellEnd"/>
      <w:r>
        <w:rPr>
          <w:rFonts w:ascii="Work Sans" w:hAnsi="Work Sans"/>
          <w:color w:val="000000"/>
          <w:spacing w:val="-7"/>
        </w:rPr>
        <w:t xml:space="preserve"> Memorial Professor of Business Administration and Professor of Strategy and Entrepreneurship at the Tuck School of Business at Dartmouth College. Prior to joining Tuck, he was the Akzo-Nobel Fellow of Strategic Management at INSEAD, where he served on the faculty for ten years.</w:t>
      </w:r>
    </w:p>
    <w:p w14:paraId="15173227" w14:textId="77777777" w:rsidR="009A0F15" w:rsidRDefault="009A0F15" w:rsidP="009A0F15">
      <w:pPr>
        <w:pStyle w:val="NormalWeb"/>
        <w:spacing w:before="336" w:beforeAutospacing="0" w:after="0" w:afterAutospacing="0"/>
        <w:rPr>
          <w:rFonts w:ascii="Work Sans" w:hAnsi="Work Sans"/>
          <w:color w:val="000000"/>
          <w:spacing w:val="-7"/>
        </w:rPr>
      </w:pPr>
      <w:r>
        <w:rPr>
          <w:rFonts w:ascii="Work Sans" w:hAnsi="Work Sans"/>
          <w:color w:val="000000"/>
          <w:spacing w:val="-7"/>
        </w:rPr>
        <w:t xml:space="preserve">Dr. </w:t>
      </w:r>
      <w:proofErr w:type="spellStart"/>
      <w:r>
        <w:rPr>
          <w:rFonts w:ascii="Work Sans" w:hAnsi="Work Sans"/>
          <w:color w:val="000000"/>
          <w:spacing w:val="-7"/>
        </w:rPr>
        <w:t>Adner’s</w:t>
      </w:r>
      <w:proofErr w:type="spellEnd"/>
      <w:r>
        <w:rPr>
          <w:rFonts w:ascii="Work Sans" w:hAnsi="Work Sans"/>
          <w:color w:val="000000"/>
          <w:spacing w:val="-7"/>
        </w:rPr>
        <w:t xml:space="preserve"> award winning research introduces a new perspective on value creation and competition when industry boundaries break down in the wake of ecosystem disruption. His two books, </w:t>
      </w:r>
      <w:hyperlink r:id="rId11" w:history="1">
        <w:r>
          <w:rPr>
            <w:rStyle w:val="Hyperlink"/>
            <w:rFonts w:ascii="Work Sans" w:hAnsi="Work Sans"/>
            <w:color w:val="FF5414"/>
            <w:spacing w:val="-7"/>
          </w:rPr>
          <w:t>The Wide Lens: What Successful Innovators See that Others Miss</w:t>
        </w:r>
      </w:hyperlink>
      <w:r>
        <w:rPr>
          <w:rFonts w:ascii="Work Sans" w:hAnsi="Work Sans"/>
          <w:color w:val="000000"/>
          <w:spacing w:val="-7"/>
        </w:rPr>
        <w:t> (2012) and </w:t>
      </w:r>
      <w:hyperlink r:id="rId12" w:history="1">
        <w:r>
          <w:rPr>
            <w:rStyle w:val="Hyperlink"/>
            <w:rFonts w:ascii="Work Sans" w:hAnsi="Work Sans"/>
            <w:color w:val="FF5414"/>
            <w:spacing w:val="-7"/>
          </w:rPr>
          <w:t>Winning the Right Game: How to Disrupt, Defend, and Deliver in a Changing World</w:t>
        </w:r>
      </w:hyperlink>
      <w:r>
        <w:rPr>
          <w:rStyle w:val="apple-converted-space"/>
          <w:rFonts w:ascii="Work Sans" w:hAnsi="Work Sans"/>
          <w:color w:val="000000"/>
          <w:spacing w:val="-7"/>
        </w:rPr>
        <w:t> </w:t>
      </w:r>
      <w:r>
        <w:rPr>
          <w:rFonts w:ascii="Work Sans" w:hAnsi="Work Sans"/>
          <w:color w:val="000000"/>
          <w:spacing w:val="-7"/>
        </w:rPr>
        <w:t>(October 2021) have been heralded as landmark contributions to the strategy literature. Clayton Christensen (</w:t>
      </w:r>
      <w:r>
        <w:rPr>
          <w:rStyle w:val="Emphasis"/>
          <w:rFonts w:ascii="Work Sans" w:hAnsi="Work Sans"/>
          <w:color w:val="000000"/>
          <w:spacing w:val="-7"/>
        </w:rPr>
        <w:t>Innovator’s Dilemma</w:t>
      </w:r>
      <w:r>
        <w:rPr>
          <w:rFonts w:ascii="Work Sans" w:hAnsi="Work Sans"/>
          <w:color w:val="000000"/>
          <w:spacing w:val="-7"/>
        </w:rPr>
        <w:t>) described his work as “Path-breaking” and Jim Collins (</w:t>
      </w:r>
      <w:r>
        <w:rPr>
          <w:rStyle w:val="Emphasis"/>
          <w:rFonts w:ascii="Work Sans" w:hAnsi="Work Sans"/>
          <w:color w:val="000000"/>
          <w:spacing w:val="-7"/>
        </w:rPr>
        <w:t>Good to Great</w:t>
      </w:r>
      <w:r>
        <w:rPr>
          <w:rFonts w:ascii="Work Sans" w:hAnsi="Work Sans"/>
          <w:color w:val="000000"/>
          <w:spacing w:val="-7"/>
        </w:rPr>
        <w:t>) has called him “One of our most important strategic thinkers for the 21st century.”</w:t>
      </w:r>
    </w:p>
    <w:p w14:paraId="35EBC155" w14:textId="6978D7C5" w:rsidR="009A0F15" w:rsidRDefault="009A0F15" w:rsidP="009A0F15">
      <w:pPr>
        <w:pStyle w:val="NormalWeb"/>
        <w:spacing w:before="336" w:beforeAutospacing="0" w:after="0" w:afterAutospacing="0"/>
        <w:rPr>
          <w:rFonts w:ascii="Work Sans" w:hAnsi="Work Sans"/>
          <w:color w:val="000000"/>
          <w:spacing w:val="-7"/>
        </w:rPr>
      </w:pPr>
      <w:r>
        <w:rPr>
          <w:rFonts w:ascii="Work Sans" w:hAnsi="Work Sans"/>
          <w:color w:val="000000"/>
          <w:spacing w:val="-7"/>
        </w:rPr>
        <w:t xml:space="preserve">Dr. </w:t>
      </w:r>
      <w:proofErr w:type="spellStart"/>
      <w:r>
        <w:rPr>
          <w:rFonts w:ascii="Work Sans" w:hAnsi="Work Sans"/>
          <w:color w:val="000000"/>
          <w:spacing w:val="-7"/>
        </w:rPr>
        <w:t>Adner</w:t>
      </w:r>
      <w:proofErr w:type="spellEnd"/>
      <w:r>
        <w:rPr>
          <w:rFonts w:ascii="Work Sans" w:hAnsi="Work Sans"/>
          <w:color w:val="000000"/>
          <w:spacing w:val="-7"/>
        </w:rPr>
        <w:t xml:space="preserve"> is an elected Fellow of the Strategic Management Society. He has held editorial and board positions in the leading peer-reviewed academic journals of his field, including the </w:t>
      </w:r>
      <w:r>
        <w:rPr>
          <w:rStyle w:val="Emphasis"/>
          <w:rFonts w:ascii="Work Sans" w:hAnsi="Work Sans"/>
          <w:color w:val="000000"/>
          <w:spacing w:val="-7"/>
        </w:rPr>
        <w:t xml:space="preserve">Academy of Management Review, Management Science, the </w:t>
      </w:r>
      <w:r>
        <w:rPr>
          <w:rStyle w:val="Emphasis"/>
          <w:rFonts w:ascii="Work Sans" w:hAnsi="Work Sans"/>
          <w:color w:val="000000"/>
          <w:spacing w:val="-7"/>
        </w:rPr>
        <w:lastRenderedPageBreak/>
        <w:t>Strategic Management Journal</w:t>
      </w:r>
      <w:r>
        <w:rPr>
          <w:rFonts w:ascii="Work Sans" w:hAnsi="Work Sans"/>
          <w:color w:val="000000"/>
          <w:spacing w:val="-7"/>
        </w:rPr>
        <w:t>, and Strategy Science. His managerial articles have been published in outlets including the </w:t>
      </w:r>
      <w:r>
        <w:rPr>
          <w:rStyle w:val="Emphasis"/>
          <w:rFonts w:ascii="Work Sans" w:hAnsi="Work Sans"/>
          <w:color w:val="000000"/>
          <w:spacing w:val="-7"/>
        </w:rPr>
        <w:t>Harvard Business Review, The Atlantic, Fast Company, Forbes, Wired, The Financial Times, </w:t>
      </w:r>
      <w:r>
        <w:rPr>
          <w:rFonts w:ascii="Work Sans" w:hAnsi="Work Sans"/>
          <w:color w:val="000000"/>
          <w:spacing w:val="-7"/>
        </w:rPr>
        <w:t>and the </w:t>
      </w:r>
      <w:r>
        <w:rPr>
          <w:rStyle w:val="Emphasis"/>
          <w:rFonts w:ascii="Work Sans" w:hAnsi="Work Sans"/>
          <w:color w:val="000000"/>
          <w:spacing w:val="-7"/>
        </w:rPr>
        <w:t xml:space="preserve">Wall Street </w:t>
      </w:r>
      <w:r w:rsidR="00CD07E7">
        <w:rPr>
          <w:rStyle w:val="Emphasis"/>
          <w:rFonts w:ascii="Work Sans" w:hAnsi="Work Sans"/>
          <w:color w:val="000000"/>
          <w:spacing w:val="-7"/>
        </w:rPr>
        <w:t>Journal</w:t>
      </w:r>
      <w:r w:rsidR="00CD07E7">
        <w:rPr>
          <w:rFonts w:ascii="Work Sans" w:hAnsi="Work Sans"/>
          <w:color w:val="000000"/>
          <w:spacing w:val="-7"/>
        </w:rPr>
        <w:t>.</w:t>
      </w:r>
    </w:p>
    <w:p w14:paraId="3064B871" w14:textId="77777777" w:rsidR="009A0F15" w:rsidRDefault="009A0F15" w:rsidP="009A0F15">
      <w:pPr>
        <w:pStyle w:val="NormalWeb"/>
        <w:spacing w:before="336" w:beforeAutospacing="0" w:after="0" w:afterAutospacing="0"/>
        <w:rPr>
          <w:rFonts w:ascii="Work Sans" w:hAnsi="Work Sans"/>
          <w:color w:val="000000"/>
          <w:spacing w:val="-7"/>
        </w:rPr>
      </w:pPr>
      <w:r>
        <w:rPr>
          <w:rFonts w:ascii="Work Sans" w:hAnsi="Work Sans"/>
          <w:color w:val="000000"/>
          <w:spacing w:val="-7"/>
        </w:rPr>
        <w:t xml:space="preserve">Dr. </w:t>
      </w:r>
      <w:proofErr w:type="spellStart"/>
      <w:r>
        <w:rPr>
          <w:rFonts w:ascii="Work Sans" w:hAnsi="Work Sans"/>
          <w:color w:val="000000"/>
          <w:spacing w:val="-7"/>
        </w:rPr>
        <w:t>Adner’s</w:t>
      </w:r>
      <w:proofErr w:type="spellEnd"/>
      <w:r>
        <w:rPr>
          <w:rFonts w:ascii="Work Sans" w:hAnsi="Work Sans"/>
          <w:color w:val="000000"/>
          <w:spacing w:val="-7"/>
        </w:rPr>
        <w:t xml:space="preserve"> work is a rare convergence of rigorous academic research, profound managerial insights, and practical, powerful frameworks. Applied, tested, and validated in some of the world’s leading companies, his approach to seeing the bigger strategy picture has been transformative in driving effective innovation in both the corporate and social sectors.</w:t>
      </w:r>
    </w:p>
    <w:p w14:paraId="2304835F" w14:textId="77777777" w:rsidR="009A0F15" w:rsidRDefault="009A0F15" w:rsidP="009A0F15">
      <w:pPr>
        <w:pStyle w:val="NormalWeb"/>
        <w:spacing w:before="336" w:beforeAutospacing="0" w:after="0" w:afterAutospacing="0"/>
        <w:rPr>
          <w:rFonts w:ascii="Work Sans" w:hAnsi="Work Sans"/>
          <w:color w:val="000000"/>
          <w:spacing w:val="-7"/>
        </w:rPr>
      </w:pPr>
      <w:r>
        <w:rPr>
          <w:rFonts w:ascii="Work Sans" w:hAnsi="Work Sans"/>
          <w:color w:val="000000"/>
          <w:spacing w:val="-7"/>
        </w:rPr>
        <w:t xml:space="preserve">Dr. </w:t>
      </w:r>
      <w:proofErr w:type="spellStart"/>
      <w:r>
        <w:rPr>
          <w:rFonts w:ascii="Work Sans" w:hAnsi="Work Sans"/>
          <w:color w:val="000000"/>
          <w:spacing w:val="-7"/>
        </w:rPr>
        <w:t>Adner</w:t>
      </w:r>
      <w:proofErr w:type="spellEnd"/>
      <w:r>
        <w:rPr>
          <w:rFonts w:ascii="Work Sans" w:hAnsi="Work Sans"/>
          <w:color w:val="000000"/>
          <w:spacing w:val="-7"/>
        </w:rPr>
        <w:t xml:space="preserve"> is founder of the Strategy Insight Group, whose mission is to help clients eliminate strategy blind spots and build robust go-to-market strategies in complex ecosystems, internal and external. He is a keynote speaker, consultant, and advisor to companies around the world. His engagements have transformed strategy at Fortune 500 firms as well as at entrepreneurial startups. He is an accomplished teacher and a seven-time winner of the annual, student-voted, Award for Teaching Excellence at both Tuck and INSEAD (2000, 2002, 2003, 2004, 2005, 2011, 2019).</w:t>
      </w:r>
    </w:p>
    <w:p w14:paraId="7F308F73" w14:textId="4201DF8E" w:rsidR="009A0F15" w:rsidRDefault="009A0F15" w:rsidP="009A0F15">
      <w:pPr>
        <w:pStyle w:val="NormalWeb"/>
        <w:spacing w:before="336" w:beforeAutospacing="0" w:after="0" w:afterAutospacing="0"/>
        <w:rPr>
          <w:rFonts w:ascii="Work Sans" w:hAnsi="Work Sans"/>
          <w:color w:val="000000"/>
          <w:spacing w:val="-7"/>
        </w:rPr>
      </w:pPr>
      <w:r>
        <w:rPr>
          <w:rFonts w:ascii="Work Sans" w:hAnsi="Work Sans"/>
          <w:color w:val="000000"/>
          <w:spacing w:val="-7"/>
        </w:rPr>
        <w:t xml:space="preserve">Dr. </w:t>
      </w:r>
      <w:proofErr w:type="spellStart"/>
      <w:r>
        <w:rPr>
          <w:rFonts w:ascii="Work Sans" w:hAnsi="Work Sans"/>
          <w:color w:val="000000"/>
          <w:spacing w:val="-7"/>
        </w:rPr>
        <w:t>Adner</w:t>
      </w:r>
      <w:proofErr w:type="spellEnd"/>
      <w:r>
        <w:rPr>
          <w:rFonts w:ascii="Work Sans" w:hAnsi="Work Sans"/>
          <w:color w:val="000000"/>
          <w:spacing w:val="-7"/>
        </w:rPr>
        <w:t xml:space="preserve"> holds a PhD and an MA from the Wharton School at the University of Pennsylvania, as well as master’s and bachelor’s degrees in mechanical engineering from the Cooper Union for the Advancement of Science and Art.</w:t>
      </w:r>
    </w:p>
    <w:p w14:paraId="5CEA1E6E" w14:textId="1C9E459E" w:rsidR="007A2504" w:rsidRDefault="007A2504" w:rsidP="009A0F15">
      <w:pPr>
        <w:pStyle w:val="NormalWeb"/>
        <w:spacing w:before="336" w:beforeAutospacing="0" w:after="0" w:afterAutospacing="0"/>
        <w:rPr>
          <w:rFonts w:ascii="Work Sans" w:hAnsi="Work Sans"/>
          <w:color w:val="000000"/>
          <w:spacing w:val="-7"/>
        </w:rPr>
      </w:pPr>
    </w:p>
    <w:p w14:paraId="7EE18833" w14:textId="4415E8F7" w:rsidR="007A2504" w:rsidRDefault="007A2504" w:rsidP="007A2504">
      <w:pPr>
        <w:pStyle w:val="NormalWeb"/>
        <w:spacing w:before="336" w:beforeAutospacing="0" w:after="0" w:afterAutospacing="0"/>
        <w:jc w:val="center"/>
        <w:rPr>
          <w:rFonts w:ascii="Work Sans" w:hAnsi="Work Sans"/>
          <w:color w:val="000000"/>
          <w:spacing w:val="-7"/>
        </w:rPr>
      </w:pPr>
      <w:r w:rsidRPr="00365875">
        <w:rPr>
          <w:b/>
          <w:bCs/>
          <w:noProof/>
          <w:sz w:val="32"/>
          <w:szCs w:val="32"/>
        </w:rPr>
        <w:drawing>
          <wp:inline distT="0" distB="0" distL="0" distR="0" wp14:anchorId="35CED61D" wp14:editId="5AF8D759">
            <wp:extent cx="1356970" cy="140060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6611" cy="1524096"/>
                    </a:xfrm>
                    <a:prstGeom prst="rect">
                      <a:avLst/>
                    </a:prstGeom>
                  </pic:spPr>
                </pic:pic>
              </a:graphicData>
            </a:graphic>
          </wp:inline>
        </w:drawing>
      </w:r>
    </w:p>
    <w:p w14:paraId="0326A9B9" w14:textId="1C495DFF" w:rsidR="007A2504" w:rsidRDefault="007A2504" w:rsidP="007A2504">
      <w:r w:rsidRPr="0021359B">
        <w:rPr>
          <w:b/>
          <w:bCs/>
        </w:rPr>
        <w:t>John C. Macy MD, MHCDS</w:t>
      </w:r>
      <w:r>
        <w:t xml:space="preserve"> is Chairman, Dept of Surgery &amp; and Chief of Mansfield Orthopedics at Copley Hospital, Morrisville, VT. Dr. Macy specializes in treating disorders and injuries of the shoulder, including arthritis, instability, rotator cuff tears and shoulder replacement surgery. He recently received his </w:t>
      </w:r>
      <w:r w:rsidR="0021359B">
        <w:t>master’s in health care</w:t>
      </w:r>
      <w:r>
        <w:t xml:space="preserve"> Delivery Science at the Amos Tuck School of Business/TDI, Dartmouth College in Hanover, NH. More recently, he completed the Physician Executive Leadership Institute sponsored by the Vermont Medical Society Education and Research Foundation. He is a founding member and Co-Medical Director of Innovative Peri-Operative Technology (IPT, LLC) a health-tech start-up company focusing on real-time visibility and information for peri-operative asset management, waste reduction and patient safety. He is a design surgeon for Shoulder Innovations, a comprehensive shoulder replacement system focusing on </w:t>
      </w:r>
      <w:proofErr w:type="spellStart"/>
      <w:proofErr w:type="gramStart"/>
      <w:r>
        <w:t>InSet</w:t>
      </w:r>
      <w:r>
        <w:rPr>
          <w:vertAlign w:val="superscript"/>
        </w:rPr>
        <w:t>TM</w:t>
      </w:r>
      <w:proofErr w:type="spellEnd"/>
      <w:r>
        <w:rPr>
          <w:vertAlign w:val="superscript"/>
        </w:rPr>
        <w:t xml:space="preserve"> </w:t>
      </w:r>
      <w:r>
        <w:t xml:space="preserve"> technology</w:t>
      </w:r>
      <w:proofErr w:type="gramEnd"/>
      <w:r>
        <w:t xml:space="preserve"> that allows for improved bone fixation with minimally invasive, bone-sparring novel techniques. He also serves on many local and regional committees, </w:t>
      </w:r>
      <w:r>
        <w:lastRenderedPageBreak/>
        <w:t>including the Medical Executive Committee at Copley and the General Advisory Committee for the Green Mountain Care Board.</w:t>
      </w:r>
    </w:p>
    <w:p w14:paraId="7D49C8B0" w14:textId="77777777" w:rsidR="007A2504" w:rsidRDefault="007A2504" w:rsidP="007A2504"/>
    <w:p w14:paraId="12A507C5" w14:textId="77777777" w:rsidR="007A2504" w:rsidRPr="00C052EC" w:rsidRDefault="007A2504" w:rsidP="007A2504">
      <w:r>
        <w:t xml:space="preserve">Dr. Macy has been a member of the American Shoulder &amp; Elbow Society for 15 years, is a founding member of the New England Shoulder &amp; Elbow Society (20 years), member of the Codman Shoulder Society and the immediate past-president of the Vermont Orthopedic Society. He is also a Fellow of the American Association of Orthopedic Surgery and Arthroscopy Association of North America. A graduate of the University of Medicine &amp; Dentistry of New Jersey, Dr. Macy performed his internship and residency at the University of Vermont – Fletcher Allen Health Care and completed the Transcontinental Shoulder Fellowship at Massachusetts General Hospital and </w:t>
      </w:r>
      <w:proofErr w:type="spellStart"/>
      <w:r>
        <w:t>Balgrist</w:t>
      </w:r>
      <w:proofErr w:type="spellEnd"/>
      <w:r>
        <w:t xml:space="preserve"> </w:t>
      </w:r>
      <w:proofErr w:type="spellStart"/>
      <w:r>
        <w:t>Klinic</w:t>
      </w:r>
      <w:proofErr w:type="spellEnd"/>
      <w:r>
        <w:t xml:space="preserve"> in Zurich, Switzerland. He has written several peer-reviewed scientific articles, reviewed articles for several journals since 2009, given many local, </w:t>
      </w:r>
      <w:proofErr w:type="gramStart"/>
      <w:r>
        <w:t>national</w:t>
      </w:r>
      <w:proofErr w:type="gramEnd"/>
      <w:r>
        <w:t xml:space="preserve"> and international presentations and is involved with ongoing research focusing on patient reported outcomes following shoulder surgery. He currently serves as a U.S. Ski Team physician, traveling internationally with the USSA Teams and works locally with the National Ski Patrol at Jay Peak, VT and as a volunteer physician at 3 Peaks Medical Clinic, Sugar Bush, VT. Dr Macy is also the Medical Director for VLCT and VSBIT, dedicated to improving the quality of care of employees with work-related injuries. When not in the clinic or operating room, he enjoys the great outdoors, most notably mountain biking and back-country skiing. Dr. Macy and his family live in Shelburne, VT.</w:t>
      </w:r>
    </w:p>
    <w:p w14:paraId="17972054" w14:textId="77777777" w:rsidR="007A2504" w:rsidRDefault="007A2504" w:rsidP="007A2504">
      <w:pPr>
        <w:pStyle w:val="NormalWeb"/>
        <w:spacing w:before="336" w:beforeAutospacing="0" w:after="0" w:afterAutospacing="0"/>
        <w:rPr>
          <w:rFonts w:ascii="Work Sans" w:hAnsi="Work Sans"/>
          <w:color w:val="000000"/>
          <w:spacing w:val="-7"/>
        </w:rPr>
      </w:pPr>
    </w:p>
    <w:p w14:paraId="59C547E4" w14:textId="0063D6B7" w:rsidR="00EF1C6C" w:rsidRDefault="00EF1C6C" w:rsidP="009A0F15">
      <w:pPr>
        <w:pStyle w:val="NormalWeb"/>
        <w:spacing w:before="336" w:beforeAutospacing="0" w:after="0" w:afterAutospacing="0"/>
        <w:rPr>
          <w:rFonts w:ascii="Work Sans" w:hAnsi="Work Sans"/>
          <w:color w:val="000000"/>
          <w:spacing w:val="-7"/>
        </w:rPr>
      </w:pPr>
    </w:p>
    <w:p w14:paraId="1130D8A4" w14:textId="24C1B708" w:rsidR="00EF1C6C" w:rsidRDefault="00EF1C6C" w:rsidP="00EF1C6C">
      <w:pPr>
        <w:pStyle w:val="NormalWeb"/>
        <w:spacing w:before="336" w:beforeAutospacing="0" w:after="0" w:afterAutospacing="0"/>
        <w:jc w:val="center"/>
        <w:rPr>
          <w:rFonts w:ascii="Work Sans" w:hAnsi="Work Sans"/>
          <w:color w:val="000000"/>
          <w:spacing w:val="-7"/>
        </w:rPr>
      </w:pPr>
      <w:r>
        <w:rPr>
          <w:rFonts w:ascii="Work Sans" w:hAnsi="Work Sans"/>
          <w:noProof/>
          <w:color w:val="000000"/>
          <w:spacing w:val="-7"/>
        </w:rPr>
        <w:drawing>
          <wp:inline distT="0" distB="0" distL="0" distR="0" wp14:anchorId="6054B573" wp14:editId="4A75D037">
            <wp:extent cx="2471731" cy="2396066"/>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481184" cy="2405230"/>
                    </a:xfrm>
                    <a:prstGeom prst="rect">
                      <a:avLst/>
                    </a:prstGeom>
                  </pic:spPr>
                </pic:pic>
              </a:graphicData>
            </a:graphic>
          </wp:inline>
        </w:drawing>
      </w:r>
    </w:p>
    <w:p w14:paraId="3697862C" w14:textId="5FEDCD8C" w:rsidR="00EF1C6C" w:rsidRDefault="00EF1C6C" w:rsidP="00EF1C6C">
      <w:pPr>
        <w:pStyle w:val="NormalWeb"/>
        <w:spacing w:before="336" w:beforeAutospacing="0" w:after="0" w:afterAutospacing="0"/>
      </w:pPr>
      <w:r w:rsidRPr="0021359B">
        <w:rPr>
          <w:b/>
          <w:bCs/>
        </w:rPr>
        <w:t>Porter Jones, MD</w:t>
      </w:r>
      <w:r w:rsidR="0021359B" w:rsidRPr="0021359B">
        <w:rPr>
          <w:b/>
          <w:bCs/>
        </w:rPr>
        <w:t>, MBA</w:t>
      </w:r>
      <w:r w:rsidR="00CD07E7">
        <w:rPr>
          <w:b/>
          <w:bCs/>
        </w:rPr>
        <w:t xml:space="preserve">. </w:t>
      </w:r>
      <w:r>
        <w:t xml:space="preserve">Porter Currently serves as the VP of Clinical Transformation at Avant-garde Health where he works with hospitals and surgery centers to implement value-based improvements. Porter is a seasoned healthcare professional with vast experience in hospital administration and the medical device industry. He spent four years at the Albert Einstein Hospital in Sao Paulo, Brazil, where he managed the oncology department as well as the medical </w:t>
      </w:r>
      <w:r>
        <w:lastRenderedPageBreak/>
        <w:t>practice division. In this role he also oversaw the quality, outcomes, health economics and the medical record departments. Porter is a graduate of The University of Utah School of Medicine and has a business degree from Harvard Business School.</w:t>
      </w:r>
    </w:p>
    <w:p w14:paraId="5E0B2536" w14:textId="6C9F642D" w:rsidR="00EF1C6C" w:rsidRDefault="00EF1C6C" w:rsidP="00EF1C6C">
      <w:pPr>
        <w:pStyle w:val="NormalWeb"/>
        <w:spacing w:before="336" w:beforeAutospacing="0" w:after="0" w:afterAutospacing="0"/>
      </w:pPr>
    </w:p>
    <w:p w14:paraId="39D31134" w14:textId="2EC75630" w:rsidR="00EF1C6C" w:rsidRDefault="00EF1C6C" w:rsidP="00EF1C6C">
      <w:pPr>
        <w:pStyle w:val="NormalWeb"/>
        <w:spacing w:before="336" w:beforeAutospacing="0" w:after="0" w:afterAutospacing="0"/>
        <w:jc w:val="center"/>
        <w:rPr>
          <w:rFonts w:ascii="Work Sans" w:hAnsi="Work Sans"/>
          <w:color w:val="000000"/>
          <w:spacing w:val="-7"/>
        </w:rPr>
      </w:pPr>
      <w:r>
        <w:rPr>
          <w:rFonts w:ascii="Work Sans" w:hAnsi="Work Sans"/>
          <w:noProof/>
          <w:color w:val="000000"/>
          <w:spacing w:val="-7"/>
        </w:rPr>
        <w:drawing>
          <wp:inline distT="0" distB="0" distL="0" distR="0" wp14:anchorId="3FA9D0BE" wp14:editId="3D9F9942">
            <wp:extent cx="2413000" cy="2404563"/>
            <wp:effectExtent l="0" t="0" r="0" b="0"/>
            <wp:docPr id="8" name="Picture 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and ti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427347" cy="2418860"/>
                    </a:xfrm>
                    <a:prstGeom prst="rect">
                      <a:avLst/>
                    </a:prstGeom>
                  </pic:spPr>
                </pic:pic>
              </a:graphicData>
            </a:graphic>
          </wp:inline>
        </w:drawing>
      </w:r>
    </w:p>
    <w:p w14:paraId="304247C7" w14:textId="519BB211" w:rsidR="00EF1C6C" w:rsidRDefault="00EF1C6C" w:rsidP="00EF1C6C">
      <w:pPr>
        <w:pStyle w:val="NormalWeb"/>
        <w:spacing w:before="336" w:beforeAutospacing="0" w:after="0" w:afterAutospacing="0"/>
      </w:pPr>
      <w:r w:rsidRPr="0021359B">
        <w:rPr>
          <w:b/>
          <w:bCs/>
        </w:rPr>
        <w:t>Derek Haas</w:t>
      </w:r>
      <w:r w:rsidR="0021359B" w:rsidRPr="0021359B">
        <w:rPr>
          <w:b/>
          <w:bCs/>
        </w:rPr>
        <w:t>, MBA</w:t>
      </w:r>
      <w:r>
        <w:t xml:space="preserve"> is the </w:t>
      </w:r>
      <w:r w:rsidR="0021359B">
        <w:t xml:space="preserve">Founder and </w:t>
      </w:r>
      <w:r>
        <w:t xml:space="preserve">CEO of Avant-garde Health, a venture-backed company whose mission is to help physicians and hospitals understand and improve care quality and cost across the care continuum. He has written 9 Harvard Business Review articles and been quoted by the Wall Street Journal in a front-page article. Previously, he worked on the staff of the President's Council of Economic Advisers, for Bain &amp; Co, at Harvard Business School, and launched a small business health insurance program in partnership with the Chambers of Commerce in Massachusetts. Avant-garde Health builds on his work as the Project Director and Fellow for </w:t>
      </w:r>
      <w:r w:rsidR="0092128B">
        <w:t>Value Based</w:t>
      </w:r>
      <w:r>
        <w:t xml:space="preserve"> Health Care Delivery at the Harvard Business School, where he works with health care providers to help them better measure and manage their costs. Derek also teaches in HBS executive education courses related to value management in health care. Derek holds an MBA and a BA in Economics from Harvard University, where he was elected to Phi Beta Kappa.</w:t>
      </w:r>
    </w:p>
    <w:p w14:paraId="337E7BAB" w14:textId="165B1AE0" w:rsidR="00EF1C6C" w:rsidRDefault="00EF1C6C" w:rsidP="00EF1C6C">
      <w:pPr>
        <w:pStyle w:val="NormalWeb"/>
        <w:spacing w:before="336" w:beforeAutospacing="0" w:after="0" w:afterAutospacing="0"/>
      </w:pPr>
    </w:p>
    <w:p w14:paraId="4022CF5A" w14:textId="77777777" w:rsidR="00EF1C6C" w:rsidRDefault="00EF1C6C" w:rsidP="00EF1C6C">
      <w:pPr>
        <w:pStyle w:val="NormalWeb"/>
        <w:spacing w:before="336" w:beforeAutospacing="0" w:after="0" w:afterAutospacing="0"/>
        <w:rPr>
          <w:rFonts w:ascii="Work Sans" w:hAnsi="Work Sans"/>
          <w:color w:val="000000"/>
          <w:spacing w:val="-7"/>
        </w:rPr>
      </w:pPr>
    </w:p>
    <w:p w14:paraId="7EEBFF18" w14:textId="3EA63E3F" w:rsidR="009A0F15" w:rsidRDefault="009A0F15" w:rsidP="009A0F15">
      <w:pPr>
        <w:pStyle w:val="NormalWeb"/>
        <w:spacing w:before="336" w:beforeAutospacing="0" w:after="0" w:afterAutospacing="0"/>
        <w:rPr>
          <w:rFonts w:ascii="Work Sans" w:hAnsi="Work Sans"/>
          <w:color w:val="000000"/>
          <w:spacing w:val="-7"/>
        </w:rPr>
      </w:pPr>
    </w:p>
    <w:p w14:paraId="0AAEBA8D" w14:textId="77777777" w:rsidR="009A0F15" w:rsidRDefault="009A0F15" w:rsidP="009A0F15">
      <w:pPr>
        <w:pStyle w:val="NormalWeb"/>
        <w:spacing w:before="336" w:beforeAutospacing="0" w:after="0" w:afterAutospacing="0"/>
        <w:jc w:val="center"/>
        <w:rPr>
          <w:rFonts w:ascii="Work Sans" w:hAnsi="Work Sans"/>
          <w:color w:val="000000"/>
          <w:spacing w:val="-7"/>
        </w:rPr>
      </w:pPr>
    </w:p>
    <w:p w14:paraId="0A633D40" w14:textId="34406703" w:rsidR="009A0F15" w:rsidRDefault="0092128B" w:rsidP="0092128B">
      <w:pPr>
        <w:ind w:left="2160" w:hanging="2160"/>
        <w:jc w:val="center"/>
      </w:pPr>
      <w:r>
        <w:rPr>
          <w:noProof/>
        </w:rPr>
        <w:lastRenderedPageBreak/>
        <w:drawing>
          <wp:inline distT="0" distB="0" distL="0" distR="0" wp14:anchorId="14BE8EE2" wp14:editId="5BF07EE1">
            <wp:extent cx="2598844" cy="2291203"/>
            <wp:effectExtent l="0" t="0" r="5080" b="0"/>
            <wp:docPr id="9" name="Picture 9" descr="A picture containing person, person, suit,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suit, glass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3484" cy="2312926"/>
                    </a:xfrm>
                    <a:prstGeom prst="rect">
                      <a:avLst/>
                    </a:prstGeom>
                  </pic:spPr>
                </pic:pic>
              </a:graphicData>
            </a:graphic>
          </wp:inline>
        </w:drawing>
      </w:r>
    </w:p>
    <w:p w14:paraId="25BCBFCC" w14:textId="5516C98D" w:rsidR="0092128B" w:rsidRDefault="0092128B" w:rsidP="0092128B">
      <w:pPr>
        <w:ind w:left="2160" w:hanging="2160"/>
        <w:jc w:val="center"/>
      </w:pPr>
    </w:p>
    <w:p w14:paraId="663F1B42" w14:textId="5DB3CDB8" w:rsidR="0092128B" w:rsidRDefault="0092128B" w:rsidP="0092128B">
      <w:pPr>
        <w:ind w:left="2160" w:hanging="2160"/>
        <w:jc w:val="center"/>
      </w:pPr>
      <w:r>
        <w:rPr>
          <w:noProof/>
        </w:rPr>
        <w:drawing>
          <wp:inline distT="0" distB="0" distL="0" distR="0" wp14:anchorId="4683F2DC" wp14:editId="23A074F6">
            <wp:extent cx="4614333" cy="718771"/>
            <wp:effectExtent l="0" t="0" r="0" b="5715"/>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0907" cy="752507"/>
                    </a:xfrm>
                    <a:prstGeom prst="rect">
                      <a:avLst/>
                    </a:prstGeom>
                  </pic:spPr>
                </pic:pic>
              </a:graphicData>
            </a:graphic>
          </wp:inline>
        </w:drawing>
      </w:r>
    </w:p>
    <w:p w14:paraId="30B24CE6" w14:textId="4C3BFA47" w:rsidR="0092128B" w:rsidRPr="0092128B" w:rsidRDefault="0092128B" w:rsidP="0092128B">
      <w:pPr>
        <w:autoSpaceDE w:val="0"/>
        <w:autoSpaceDN w:val="0"/>
        <w:adjustRightInd w:val="0"/>
        <w:rPr>
          <w:rFonts w:ascii="Times New Roman" w:hAnsi="Times New Roman" w:cs="Times New Roman"/>
        </w:rPr>
      </w:pPr>
      <w:r w:rsidRPr="0092128B">
        <w:rPr>
          <w:rFonts w:ascii="Times New Roman" w:hAnsi="Times New Roman" w:cs="Times New Roman"/>
          <w:b/>
          <w:bCs/>
          <w:sz w:val="28"/>
          <w:szCs w:val="28"/>
        </w:rPr>
        <w:t>Alan Friedman</w:t>
      </w:r>
      <w:r>
        <w:rPr>
          <w:rFonts w:ascii="Times New Roman" w:hAnsi="Times New Roman" w:cs="Times New Roman"/>
          <w:b/>
          <w:bCs/>
          <w:sz w:val="28"/>
          <w:szCs w:val="28"/>
        </w:rPr>
        <w:t xml:space="preserve">, Founder and </w:t>
      </w:r>
      <w:r w:rsidR="0021359B">
        <w:rPr>
          <w:rFonts w:ascii="Times New Roman" w:hAnsi="Times New Roman" w:cs="Times New Roman"/>
          <w:b/>
          <w:bCs/>
          <w:sz w:val="28"/>
          <w:szCs w:val="28"/>
        </w:rPr>
        <w:t xml:space="preserve">CEO, </w:t>
      </w:r>
      <w:r w:rsidR="0021359B">
        <w:rPr>
          <w:rFonts w:ascii="Times New Roman" w:hAnsi="Times New Roman" w:cs="Times New Roman"/>
          <w:sz w:val="20"/>
          <w:szCs w:val="20"/>
        </w:rPr>
        <w:t>is</w:t>
      </w:r>
      <w:r w:rsidRPr="0092128B">
        <w:rPr>
          <w:rFonts w:ascii="Times New Roman" w:hAnsi="Times New Roman" w:cs="Times New Roman"/>
        </w:rPr>
        <w:t xml:space="preserve"> a trusted advisor and coach to senior healthcare leaders. His thought leadership has</w:t>
      </w:r>
      <w:r>
        <w:rPr>
          <w:rFonts w:ascii="Times New Roman" w:hAnsi="Times New Roman" w:cs="Times New Roman"/>
        </w:rPr>
        <w:t xml:space="preserve"> </w:t>
      </w:r>
      <w:r w:rsidRPr="0092128B">
        <w:rPr>
          <w:rFonts w:ascii="Times New Roman" w:hAnsi="Times New Roman" w:cs="Times New Roman"/>
        </w:rPr>
        <w:t>influenced organizations throughout the United States, Italy, France, the United Kingdom, Argentina,</w:t>
      </w:r>
      <w:r>
        <w:rPr>
          <w:rFonts w:ascii="Times New Roman" w:hAnsi="Times New Roman" w:cs="Times New Roman"/>
        </w:rPr>
        <w:t xml:space="preserve"> </w:t>
      </w:r>
      <w:r w:rsidRPr="0092128B">
        <w:rPr>
          <w:rFonts w:ascii="Times New Roman" w:hAnsi="Times New Roman" w:cs="Times New Roman"/>
        </w:rPr>
        <w:t xml:space="preserve">Mexico, Guatemala, </w:t>
      </w:r>
      <w:r w:rsidR="0021359B" w:rsidRPr="0092128B">
        <w:rPr>
          <w:rFonts w:ascii="Times New Roman" w:hAnsi="Times New Roman" w:cs="Times New Roman"/>
        </w:rPr>
        <w:t>Australia,</w:t>
      </w:r>
      <w:r w:rsidRPr="0092128B">
        <w:rPr>
          <w:rFonts w:ascii="Times New Roman" w:hAnsi="Times New Roman" w:cs="Times New Roman"/>
        </w:rPr>
        <w:t xml:space="preserve"> and Canada. Since founding J3P Healthcare Solutions, he has led</w:t>
      </w:r>
      <w:r>
        <w:rPr>
          <w:rFonts w:ascii="Times New Roman" w:hAnsi="Times New Roman" w:cs="Times New Roman"/>
        </w:rPr>
        <w:t xml:space="preserve"> </w:t>
      </w:r>
      <w:r w:rsidRPr="0092128B">
        <w:rPr>
          <w:rFonts w:ascii="Times New Roman" w:hAnsi="Times New Roman" w:cs="Times New Roman"/>
        </w:rPr>
        <w:t>J3P’s extensive research efforts, in collaboration with nationally and internationally ranked academic</w:t>
      </w:r>
      <w:r>
        <w:rPr>
          <w:rFonts w:ascii="Times New Roman" w:hAnsi="Times New Roman" w:cs="Times New Roman"/>
        </w:rPr>
        <w:t xml:space="preserve"> </w:t>
      </w:r>
      <w:r w:rsidRPr="0092128B">
        <w:rPr>
          <w:rFonts w:ascii="Times New Roman" w:hAnsi="Times New Roman" w:cs="Times New Roman"/>
        </w:rPr>
        <w:t>programs, resulting in numerous publications in high-</w:t>
      </w:r>
      <w:r w:rsidR="0021359B" w:rsidRPr="0092128B">
        <w:rPr>
          <w:rFonts w:ascii="Times New Roman" w:hAnsi="Times New Roman" w:cs="Times New Roman"/>
        </w:rPr>
        <w:t xml:space="preserve">impact, </w:t>
      </w:r>
      <w:r w:rsidR="0021359B">
        <w:rPr>
          <w:rFonts w:ascii="Times New Roman" w:hAnsi="Times New Roman" w:cs="Times New Roman"/>
        </w:rPr>
        <w:t>peer</w:t>
      </w:r>
      <w:r w:rsidRPr="0092128B">
        <w:rPr>
          <w:rFonts w:ascii="Times New Roman" w:hAnsi="Times New Roman" w:cs="Times New Roman"/>
        </w:rPr>
        <w:t>-reviewed journals. He is known as a</w:t>
      </w:r>
      <w:r>
        <w:rPr>
          <w:rFonts w:ascii="Times New Roman" w:hAnsi="Times New Roman" w:cs="Times New Roman"/>
        </w:rPr>
        <w:t xml:space="preserve"> </w:t>
      </w:r>
      <w:r w:rsidRPr="0092128B">
        <w:rPr>
          <w:rFonts w:ascii="Times New Roman" w:hAnsi="Times New Roman" w:cs="Times New Roman"/>
        </w:rPr>
        <w:t>dynamic and engaging presenter and educator, adept at engaging clinical students, residents, physicians,</w:t>
      </w:r>
      <w:r>
        <w:rPr>
          <w:rFonts w:ascii="Times New Roman" w:hAnsi="Times New Roman" w:cs="Times New Roman"/>
        </w:rPr>
        <w:t xml:space="preserve"> </w:t>
      </w:r>
      <w:r w:rsidR="0021359B" w:rsidRPr="0092128B">
        <w:rPr>
          <w:rFonts w:ascii="Times New Roman" w:hAnsi="Times New Roman" w:cs="Times New Roman"/>
        </w:rPr>
        <w:t>nurses,</w:t>
      </w:r>
      <w:r w:rsidRPr="0092128B">
        <w:rPr>
          <w:rFonts w:ascii="Times New Roman" w:hAnsi="Times New Roman" w:cs="Times New Roman"/>
        </w:rPr>
        <w:t xml:space="preserve"> and healthcare leaders. His role as executive coach to clinicians and leaders provides the</w:t>
      </w:r>
      <w:r>
        <w:rPr>
          <w:rFonts w:ascii="Times New Roman" w:hAnsi="Times New Roman" w:cs="Times New Roman"/>
        </w:rPr>
        <w:t xml:space="preserve"> </w:t>
      </w:r>
      <w:r w:rsidRPr="0092128B">
        <w:rPr>
          <w:rFonts w:ascii="Times New Roman" w:hAnsi="Times New Roman" w:cs="Times New Roman"/>
        </w:rPr>
        <w:t>foundation for J3P’s unique approach to individualized development on behalf of</w:t>
      </w:r>
    </w:p>
    <w:p w14:paraId="55E7E934" w14:textId="433CE779" w:rsidR="0092128B" w:rsidRPr="0092128B" w:rsidRDefault="0092128B" w:rsidP="0092128B">
      <w:pPr>
        <w:ind w:left="2160" w:hanging="2160"/>
      </w:pPr>
      <w:r w:rsidRPr="0092128B">
        <w:rPr>
          <w:rFonts w:ascii="Times New Roman" w:hAnsi="Times New Roman" w:cs="Times New Roman"/>
        </w:rPr>
        <w:t>healthcare organizations.</w:t>
      </w:r>
    </w:p>
    <w:p w14:paraId="1CE313D6" w14:textId="61616B58" w:rsidR="0092128B" w:rsidRDefault="0092128B" w:rsidP="0092128B">
      <w:pPr>
        <w:ind w:left="2160" w:hanging="2160"/>
      </w:pPr>
    </w:p>
    <w:p w14:paraId="1AA3B117" w14:textId="77777777" w:rsidR="0064503A" w:rsidRDefault="0064503A" w:rsidP="0064503A">
      <w:pPr>
        <w:jc w:val="center"/>
        <w:rPr>
          <w:rFonts w:ascii="Times New Roman" w:hAnsi="Times New Roman" w:cs="Times New Roman"/>
          <w:b/>
          <w:sz w:val="28"/>
          <w:szCs w:val="28"/>
        </w:rPr>
      </w:pPr>
      <w:r w:rsidRPr="00F06231">
        <w:rPr>
          <w:rFonts w:ascii="Times New Roman" w:hAnsi="Times New Roman" w:cs="Times New Roman"/>
          <w:b/>
          <w:noProof/>
          <w:sz w:val="28"/>
          <w:szCs w:val="28"/>
        </w:rPr>
        <w:drawing>
          <wp:anchor distT="0" distB="0" distL="114300" distR="114300" simplePos="0" relativeHeight="251659264" behindDoc="1" locked="0" layoutInCell="1" allowOverlap="1" wp14:anchorId="5B8103E1" wp14:editId="7F7EB89C">
            <wp:simplePos x="0" y="0"/>
            <wp:positionH relativeFrom="column">
              <wp:posOffset>2057400</wp:posOffset>
            </wp:positionH>
            <wp:positionV relativeFrom="paragraph">
              <wp:posOffset>9525</wp:posOffset>
            </wp:positionV>
            <wp:extent cx="1855698" cy="2103120"/>
            <wp:effectExtent l="0" t="0" r="0" b="0"/>
            <wp:wrapTight wrapText="bothSides">
              <wp:wrapPolygon edited="0">
                <wp:start x="0" y="0"/>
                <wp:lineTo x="0" y="21326"/>
                <wp:lineTo x="21290" y="21326"/>
                <wp:lineTo x="212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5698" cy="2103120"/>
                    </a:xfrm>
                    <a:prstGeom prst="rect">
                      <a:avLst/>
                    </a:prstGeom>
                  </pic:spPr>
                </pic:pic>
              </a:graphicData>
            </a:graphic>
            <wp14:sizeRelH relativeFrom="page">
              <wp14:pctWidth>0</wp14:pctWidth>
            </wp14:sizeRelH>
            <wp14:sizeRelV relativeFrom="page">
              <wp14:pctHeight>0</wp14:pctHeight>
            </wp14:sizeRelV>
          </wp:anchor>
        </w:drawing>
      </w:r>
    </w:p>
    <w:p w14:paraId="14CD78AE" w14:textId="77777777" w:rsidR="0064503A" w:rsidRDefault="0064503A" w:rsidP="0064503A">
      <w:pPr>
        <w:jc w:val="center"/>
        <w:rPr>
          <w:rFonts w:ascii="Times New Roman" w:hAnsi="Times New Roman" w:cs="Times New Roman"/>
          <w:b/>
          <w:sz w:val="28"/>
          <w:szCs w:val="28"/>
        </w:rPr>
      </w:pPr>
    </w:p>
    <w:p w14:paraId="299B5CF7" w14:textId="77777777" w:rsidR="0064503A" w:rsidRDefault="0064503A" w:rsidP="0064503A">
      <w:pPr>
        <w:jc w:val="center"/>
        <w:rPr>
          <w:rFonts w:ascii="Times New Roman" w:hAnsi="Times New Roman" w:cs="Times New Roman"/>
          <w:b/>
          <w:sz w:val="28"/>
          <w:szCs w:val="28"/>
        </w:rPr>
      </w:pPr>
    </w:p>
    <w:p w14:paraId="484A3A95" w14:textId="77777777" w:rsidR="0064503A" w:rsidRDefault="0064503A" w:rsidP="0064503A">
      <w:pPr>
        <w:jc w:val="center"/>
        <w:rPr>
          <w:rFonts w:ascii="Times New Roman" w:hAnsi="Times New Roman" w:cs="Times New Roman"/>
          <w:b/>
          <w:sz w:val="28"/>
          <w:szCs w:val="28"/>
        </w:rPr>
      </w:pPr>
    </w:p>
    <w:p w14:paraId="62B65193" w14:textId="77777777" w:rsidR="0064503A" w:rsidRDefault="0064503A" w:rsidP="0064503A">
      <w:pPr>
        <w:jc w:val="center"/>
        <w:rPr>
          <w:rFonts w:ascii="Times New Roman" w:hAnsi="Times New Roman" w:cs="Times New Roman"/>
          <w:b/>
          <w:sz w:val="28"/>
          <w:szCs w:val="28"/>
        </w:rPr>
      </w:pPr>
    </w:p>
    <w:p w14:paraId="07646061" w14:textId="77777777" w:rsidR="0064503A" w:rsidRDefault="0064503A" w:rsidP="0064503A">
      <w:pPr>
        <w:jc w:val="center"/>
        <w:rPr>
          <w:rFonts w:ascii="Times New Roman" w:hAnsi="Times New Roman" w:cs="Times New Roman"/>
          <w:b/>
          <w:sz w:val="28"/>
          <w:szCs w:val="28"/>
        </w:rPr>
      </w:pPr>
    </w:p>
    <w:p w14:paraId="30D212E6" w14:textId="77777777" w:rsidR="0064503A" w:rsidRDefault="0064503A" w:rsidP="0064503A">
      <w:pPr>
        <w:rPr>
          <w:rFonts w:ascii="Times New Roman" w:hAnsi="Times New Roman" w:cs="Times New Roman"/>
        </w:rPr>
      </w:pPr>
    </w:p>
    <w:p w14:paraId="519E7C55" w14:textId="77777777" w:rsidR="0064503A" w:rsidRDefault="0064503A" w:rsidP="0064503A">
      <w:pPr>
        <w:rPr>
          <w:rFonts w:ascii="Times New Roman" w:hAnsi="Times New Roman" w:cs="Times New Roman"/>
        </w:rPr>
      </w:pPr>
    </w:p>
    <w:p w14:paraId="596E6D21" w14:textId="77777777" w:rsidR="0064503A" w:rsidRDefault="0064503A" w:rsidP="0064503A">
      <w:pPr>
        <w:rPr>
          <w:rFonts w:ascii="Times New Roman" w:hAnsi="Times New Roman" w:cs="Times New Roman"/>
        </w:rPr>
      </w:pPr>
    </w:p>
    <w:p w14:paraId="26ACC248" w14:textId="77777777" w:rsidR="0064503A" w:rsidRDefault="0064503A" w:rsidP="0064503A">
      <w:pPr>
        <w:rPr>
          <w:rFonts w:ascii="Times New Roman" w:hAnsi="Times New Roman" w:cs="Times New Roman"/>
        </w:rPr>
      </w:pPr>
    </w:p>
    <w:p w14:paraId="1BE510CB" w14:textId="77777777" w:rsidR="0064503A" w:rsidRDefault="0064503A" w:rsidP="0064503A">
      <w:pPr>
        <w:rPr>
          <w:rFonts w:ascii="Times New Roman" w:hAnsi="Times New Roman" w:cs="Times New Roman"/>
        </w:rPr>
      </w:pPr>
    </w:p>
    <w:p w14:paraId="062BDB19" w14:textId="16DF374B" w:rsidR="0064503A" w:rsidRDefault="0064503A" w:rsidP="0064503A">
      <w:pPr>
        <w:rPr>
          <w:rFonts w:ascii="Times New Roman" w:hAnsi="Times New Roman" w:cs="Times New Roman"/>
        </w:rPr>
      </w:pPr>
      <w:r w:rsidRPr="0064503A">
        <w:rPr>
          <w:rFonts w:ascii="Times New Roman" w:hAnsi="Times New Roman" w:cs="Times New Roman"/>
          <w:b/>
          <w:bCs/>
        </w:rPr>
        <w:t xml:space="preserve">David S. </w:t>
      </w:r>
      <w:proofErr w:type="spellStart"/>
      <w:r w:rsidRPr="0064503A">
        <w:rPr>
          <w:rFonts w:ascii="Times New Roman" w:hAnsi="Times New Roman" w:cs="Times New Roman"/>
          <w:b/>
          <w:bCs/>
        </w:rPr>
        <w:t>Jevsevar</w:t>
      </w:r>
      <w:proofErr w:type="spellEnd"/>
      <w:r w:rsidRPr="0064503A">
        <w:rPr>
          <w:rFonts w:ascii="Times New Roman" w:hAnsi="Times New Roman" w:cs="Times New Roman"/>
          <w:b/>
          <w:bCs/>
        </w:rPr>
        <w:t>, MD, MBA</w:t>
      </w:r>
      <w:r>
        <w:rPr>
          <w:rFonts w:ascii="Times New Roman" w:hAnsi="Times New Roman" w:cs="Times New Roman"/>
        </w:rPr>
        <w:t xml:space="preserve"> is CEO Of OrthoVirginia, having joined the organization in 2022. He was previously Chair of the Department of </w:t>
      </w:r>
      <w:proofErr w:type="spellStart"/>
      <w:r>
        <w:rPr>
          <w:rFonts w:ascii="Times New Roman" w:hAnsi="Times New Roman" w:cs="Times New Roman"/>
        </w:rPr>
        <w:t>Orthopaedics</w:t>
      </w:r>
      <w:proofErr w:type="spellEnd"/>
      <w:r>
        <w:rPr>
          <w:rFonts w:ascii="Times New Roman" w:hAnsi="Times New Roman" w:cs="Times New Roman"/>
        </w:rPr>
        <w:t xml:space="preserve"> at the Geisel School of Medicine at Dartmouth and Vice President of the </w:t>
      </w:r>
      <w:proofErr w:type="spellStart"/>
      <w:r>
        <w:rPr>
          <w:rFonts w:ascii="Times New Roman" w:hAnsi="Times New Roman" w:cs="Times New Roman"/>
        </w:rPr>
        <w:t>Orthopaedic</w:t>
      </w:r>
      <w:proofErr w:type="spellEnd"/>
      <w:r>
        <w:rPr>
          <w:rFonts w:ascii="Times New Roman" w:hAnsi="Times New Roman" w:cs="Times New Roman"/>
        </w:rPr>
        <w:t xml:space="preserve"> Service Line for Dartmouth-Hitchcock Health. Dr. </w:t>
      </w:r>
      <w:proofErr w:type="spellStart"/>
      <w:r>
        <w:rPr>
          <w:rFonts w:ascii="Times New Roman" w:hAnsi="Times New Roman" w:cs="Times New Roman"/>
        </w:rPr>
        <w:t>Jevsevar</w:t>
      </w:r>
      <w:proofErr w:type="spellEnd"/>
      <w:r>
        <w:rPr>
          <w:rFonts w:ascii="Times New Roman" w:hAnsi="Times New Roman" w:cs="Times New Roman"/>
        </w:rPr>
        <w:t xml:space="preserve"> has had a long involvement with value-based care including evidence-based medicine, clinical program and care pathway development, quality and </w:t>
      </w:r>
      <w:r>
        <w:rPr>
          <w:rFonts w:ascii="Times New Roman" w:hAnsi="Times New Roman" w:cs="Times New Roman"/>
        </w:rPr>
        <w:lastRenderedPageBreak/>
        <w:t xml:space="preserve">performance improvement, and clinical/patient–reported outcomes. He is active within the American Academy of </w:t>
      </w:r>
      <w:proofErr w:type="spellStart"/>
      <w:r>
        <w:rPr>
          <w:rFonts w:ascii="Times New Roman" w:hAnsi="Times New Roman" w:cs="Times New Roman"/>
        </w:rPr>
        <w:t>Orthopaedic</w:t>
      </w:r>
      <w:proofErr w:type="spellEnd"/>
      <w:r>
        <w:rPr>
          <w:rFonts w:ascii="Times New Roman" w:hAnsi="Times New Roman" w:cs="Times New Roman"/>
        </w:rPr>
        <w:t xml:space="preserve"> Surgeons (AAOS), serving as Chair of the Council on Research and Quality and ex-officio member of the AAOS Board of Directors. He is also currently Chair of the American Association of Hip and Knee Surgeons Evidence-based Practice </w:t>
      </w:r>
      <w:r w:rsidR="0021359B">
        <w:rPr>
          <w:rFonts w:ascii="Times New Roman" w:hAnsi="Times New Roman" w:cs="Times New Roman"/>
        </w:rPr>
        <w:t>Committee and</w:t>
      </w:r>
      <w:r>
        <w:rPr>
          <w:rFonts w:ascii="Times New Roman" w:hAnsi="Times New Roman" w:cs="Times New Roman"/>
        </w:rPr>
        <w:t xml:space="preserve"> was previously Vice-President of the New Hampshire </w:t>
      </w:r>
      <w:proofErr w:type="spellStart"/>
      <w:r>
        <w:rPr>
          <w:rFonts w:ascii="Times New Roman" w:hAnsi="Times New Roman" w:cs="Times New Roman"/>
        </w:rPr>
        <w:t>Orthopaedic</w:t>
      </w:r>
      <w:proofErr w:type="spellEnd"/>
      <w:r>
        <w:rPr>
          <w:rFonts w:ascii="Times New Roman" w:hAnsi="Times New Roman" w:cs="Times New Roman"/>
        </w:rPr>
        <w:t xml:space="preserve"> Society. Dr. </w:t>
      </w:r>
      <w:proofErr w:type="spellStart"/>
      <w:r>
        <w:rPr>
          <w:rFonts w:ascii="Times New Roman" w:hAnsi="Times New Roman" w:cs="Times New Roman"/>
        </w:rPr>
        <w:t>Jevsevar’s</w:t>
      </w:r>
      <w:proofErr w:type="spellEnd"/>
      <w:r>
        <w:rPr>
          <w:rFonts w:ascii="Times New Roman" w:hAnsi="Times New Roman" w:cs="Times New Roman"/>
        </w:rPr>
        <w:t xml:space="preserve"> clinical practice is focused on hip and knee arthroplasty.</w:t>
      </w:r>
    </w:p>
    <w:p w14:paraId="151809B5" w14:textId="77777777" w:rsidR="0064503A" w:rsidRPr="00BA6583" w:rsidRDefault="0064503A" w:rsidP="0064503A">
      <w:pPr>
        <w:rPr>
          <w:rFonts w:ascii="Times New Roman" w:hAnsi="Times New Roman" w:cs="Times New Roman"/>
        </w:rPr>
      </w:pPr>
    </w:p>
    <w:p w14:paraId="7160014E" w14:textId="3F2853E4" w:rsidR="0064503A" w:rsidRDefault="0064503A" w:rsidP="0064503A">
      <w:pPr>
        <w:ind w:left="2160" w:hanging="2160"/>
        <w:jc w:val="center"/>
      </w:pPr>
      <w:r>
        <w:rPr>
          <w:noProof/>
        </w:rPr>
        <w:drawing>
          <wp:inline distT="0" distB="0" distL="0" distR="0" wp14:anchorId="3074099A" wp14:editId="30D38F2C">
            <wp:extent cx="1354667" cy="1543690"/>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1366731" cy="1557437"/>
                    </a:xfrm>
                    <a:prstGeom prst="rect">
                      <a:avLst/>
                    </a:prstGeom>
                  </pic:spPr>
                </pic:pic>
              </a:graphicData>
            </a:graphic>
          </wp:inline>
        </w:drawing>
      </w:r>
    </w:p>
    <w:p w14:paraId="7B58156E" w14:textId="77777777" w:rsidR="0064503A" w:rsidRPr="001865D1" w:rsidRDefault="0064503A" w:rsidP="0064503A">
      <w:pPr>
        <w:ind w:left="720"/>
        <w:rPr>
          <w:rFonts w:ascii="Calibri" w:eastAsia="Times New Roman" w:hAnsi="Calibri" w:cs="Calibri"/>
          <w:color w:val="212121"/>
          <w:sz w:val="20"/>
          <w:szCs w:val="20"/>
        </w:rPr>
      </w:pPr>
      <w:r w:rsidRPr="001865D1">
        <w:rPr>
          <w:rFonts w:ascii="Calibri" w:eastAsia="Times New Roman" w:hAnsi="Calibri" w:cs="Calibri"/>
          <w:b/>
          <w:bCs/>
          <w:color w:val="212121"/>
        </w:rPr>
        <w:t>Tim Lanier, VP &amp; GM - Upper Extremities, Stryker  </w:t>
      </w:r>
    </w:p>
    <w:p w14:paraId="7D3B0B54" w14:textId="77777777" w:rsidR="0064503A" w:rsidRPr="001865D1" w:rsidRDefault="0064503A" w:rsidP="0064503A">
      <w:pPr>
        <w:ind w:left="720"/>
        <w:rPr>
          <w:rFonts w:ascii="Calibri" w:eastAsia="Times New Roman" w:hAnsi="Calibri" w:cs="Calibri"/>
          <w:color w:val="212121"/>
          <w:sz w:val="20"/>
          <w:szCs w:val="20"/>
        </w:rPr>
      </w:pPr>
      <w:r w:rsidRPr="001865D1">
        <w:rPr>
          <w:rFonts w:ascii="Calibri" w:eastAsia="Times New Roman" w:hAnsi="Calibri" w:cs="Calibri"/>
          <w:color w:val="212121"/>
        </w:rPr>
        <w:t> </w:t>
      </w:r>
    </w:p>
    <w:p w14:paraId="5D2E84C8" w14:textId="173FF161" w:rsidR="0064503A" w:rsidRPr="001865D1" w:rsidRDefault="0064503A" w:rsidP="0064503A">
      <w:pPr>
        <w:ind w:left="720"/>
        <w:rPr>
          <w:rFonts w:ascii="Calibri" w:eastAsia="Times New Roman" w:hAnsi="Calibri" w:cs="Calibri"/>
          <w:color w:val="212121"/>
          <w:sz w:val="20"/>
          <w:szCs w:val="20"/>
        </w:rPr>
      </w:pPr>
      <w:r w:rsidRPr="001865D1">
        <w:rPr>
          <w:rFonts w:ascii="Calibri" w:eastAsia="Times New Roman" w:hAnsi="Calibri" w:cs="Calibri"/>
          <w:color w:val="212121"/>
        </w:rPr>
        <w:t xml:space="preserve">Tim was appointed VP &amp; GM, Upper Extremities at Stryker in July 2016.  He has over with 35 years of medical device and commercial operations experience. His career has taken him through the vascular, oncology, </w:t>
      </w:r>
      <w:r w:rsidR="0021359B" w:rsidRPr="001865D1">
        <w:rPr>
          <w:rFonts w:ascii="Calibri" w:eastAsia="Times New Roman" w:hAnsi="Calibri" w:cs="Calibri"/>
          <w:color w:val="212121"/>
        </w:rPr>
        <w:t>ophthalmology,</w:t>
      </w:r>
      <w:r w:rsidRPr="001865D1">
        <w:rPr>
          <w:rFonts w:ascii="Calibri" w:eastAsia="Times New Roman" w:hAnsi="Calibri" w:cs="Calibri"/>
          <w:color w:val="212121"/>
        </w:rPr>
        <w:t xml:space="preserve"> and </w:t>
      </w:r>
      <w:proofErr w:type="spellStart"/>
      <w:r w:rsidRPr="001865D1">
        <w:rPr>
          <w:rFonts w:ascii="Calibri" w:eastAsia="Times New Roman" w:hAnsi="Calibri" w:cs="Calibri"/>
          <w:color w:val="212121"/>
        </w:rPr>
        <w:t>orthopaedic</w:t>
      </w:r>
      <w:proofErr w:type="spellEnd"/>
      <w:r w:rsidRPr="001865D1">
        <w:rPr>
          <w:rFonts w:ascii="Calibri" w:eastAsia="Times New Roman" w:hAnsi="Calibri" w:cs="Calibri"/>
          <w:color w:val="212121"/>
        </w:rPr>
        <w:t xml:space="preserve"> arenas. Tim has </w:t>
      </w:r>
      <w:r>
        <w:rPr>
          <w:rFonts w:ascii="Calibri" w:eastAsia="Times New Roman" w:hAnsi="Calibri" w:cs="Calibri"/>
          <w:color w:val="212121"/>
        </w:rPr>
        <w:t>earned</w:t>
      </w:r>
      <w:r w:rsidRPr="001865D1">
        <w:rPr>
          <w:rFonts w:ascii="Calibri" w:eastAsia="Times New Roman" w:hAnsi="Calibri" w:cs="Calibri"/>
          <w:color w:val="212121"/>
        </w:rPr>
        <w:t xml:space="preserve"> a reputation for building world-class teams and organizations. Tim is laser focused on one thing, “Setting the strategic plan for how we lead in and transform the Upper Extremity market, primarily in the shoulder marketplace.” Tim’s passion for winning is equally reflected in the passion he has for the people he leads. </w:t>
      </w:r>
    </w:p>
    <w:p w14:paraId="0927218E" w14:textId="245659B0" w:rsidR="0064503A" w:rsidRDefault="0064503A" w:rsidP="0064503A">
      <w:pPr>
        <w:ind w:left="2160" w:hanging="2160"/>
      </w:pPr>
    </w:p>
    <w:p w14:paraId="1FBB8470" w14:textId="19A7CCBA" w:rsidR="00351096" w:rsidRDefault="00351096" w:rsidP="00351096">
      <w:pPr>
        <w:ind w:left="2160" w:hanging="2160"/>
        <w:jc w:val="center"/>
      </w:pPr>
      <w:r>
        <w:rPr>
          <w:noProof/>
        </w:rPr>
        <w:drawing>
          <wp:inline distT="0" distB="0" distL="0" distR="0" wp14:anchorId="37444195" wp14:editId="517D13E5">
            <wp:extent cx="1319349" cy="1381511"/>
            <wp:effectExtent l="0" t="0" r="0" b="0"/>
            <wp:docPr id="14" name="Picture 1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miling for the camera&#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6376" cy="1399340"/>
                    </a:xfrm>
                    <a:prstGeom prst="rect">
                      <a:avLst/>
                    </a:prstGeom>
                  </pic:spPr>
                </pic:pic>
              </a:graphicData>
            </a:graphic>
          </wp:inline>
        </w:drawing>
      </w:r>
    </w:p>
    <w:p w14:paraId="5565C227" w14:textId="3BD6300E" w:rsidR="00351096" w:rsidRDefault="00351096" w:rsidP="00351096">
      <w:pPr>
        <w:ind w:left="2160" w:hanging="2160"/>
        <w:jc w:val="center"/>
      </w:pPr>
    </w:p>
    <w:p w14:paraId="22FE536B" w14:textId="4C58E984" w:rsidR="00351096" w:rsidRDefault="00351096" w:rsidP="00351096">
      <w:pPr>
        <w:ind w:left="720"/>
      </w:pPr>
      <w:r>
        <w:rPr>
          <w:rFonts w:ascii="Calibri" w:eastAsia="Times New Roman" w:hAnsi="Calibri" w:cs="Calibri"/>
          <w:b/>
          <w:bCs/>
          <w:color w:val="212121"/>
        </w:rPr>
        <w:t>Benjamin A Byers</w:t>
      </w:r>
      <w:r w:rsidRPr="001865D1">
        <w:rPr>
          <w:rFonts w:ascii="Calibri" w:eastAsia="Times New Roman" w:hAnsi="Calibri" w:cs="Calibri"/>
          <w:b/>
          <w:bCs/>
          <w:color w:val="212121"/>
        </w:rPr>
        <w:t>,</w:t>
      </w:r>
      <w:r w:rsidR="005F7768">
        <w:rPr>
          <w:rFonts w:ascii="Calibri" w:eastAsia="Times New Roman" w:hAnsi="Calibri" w:cs="Calibri"/>
          <w:b/>
          <w:bCs/>
          <w:color w:val="212121"/>
        </w:rPr>
        <w:t xml:space="preserve"> PhD </w:t>
      </w:r>
      <w:r w:rsidR="00E944AA">
        <w:rPr>
          <w:rFonts w:ascii="Calibri" w:eastAsia="Times New Roman" w:hAnsi="Calibri" w:cs="Calibri"/>
          <w:color w:val="212121"/>
        </w:rPr>
        <w:t xml:space="preserve">is the Senior Director of Sports Medicine at </w:t>
      </w:r>
      <w:proofErr w:type="spellStart"/>
      <w:r w:rsidR="00E944AA">
        <w:rPr>
          <w:rFonts w:ascii="Calibri" w:eastAsia="Times New Roman" w:hAnsi="Calibri" w:cs="Calibri"/>
          <w:color w:val="212121"/>
        </w:rPr>
        <w:t>DePuy</w:t>
      </w:r>
      <w:proofErr w:type="spellEnd"/>
      <w:r w:rsidR="00E944AA">
        <w:rPr>
          <w:rFonts w:ascii="Calibri" w:eastAsia="Times New Roman" w:hAnsi="Calibri" w:cs="Calibri"/>
          <w:color w:val="212121"/>
        </w:rPr>
        <w:t xml:space="preserve"> Synthes where he </w:t>
      </w:r>
      <w:r w:rsidR="00E944AA">
        <w:rPr>
          <w:rFonts w:ascii="Calibri" w:eastAsia="Times New Roman" w:hAnsi="Calibri" w:cs="Calibri"/>
          <w:color w:val="212121"/>
        </w:rPr>
        <w:t xml:space="preserve">leads </w:t>
      </w:r>
      <w:r w:rsidR="00E944AA">
        <w:rPr>
          <w:rFonts w:ascii="Calibri" w:eastAsia="Times New Roman" w:hAnsi="Calibri" w:cs="Calibri"/>
          <w:color w:val="212121"/>
        </w:rPr>
        <w:t>its</w:t>
      </w:r>
      <w:r w:rsidR="00E944AA">
        <w:rPr>
          <w:rFonts w:ascii="Calibri" w:eastAsia="Times New Roman" w:hAnsi="Calibri" w:cs="Calibri"/>
          <w:color w:val="212121"/>
        </w:rPr>
        <w:t xml:space="preserve"> global soft tissue solutions business</w:t>
      </w:r>
      <w:r w:rsidR="005F7768">
        <w:rPr>
          <w:rFonts w:ascii="Calibri" w:eastAsia="Times New Roman" w:hAnsi="Calibri" w:cs="Calibri"/>
          <w:color w:val="212121"/>
        </w:rPr>
        <w:t>. W</w:t>
      </w:r>
      <w:r>
        <w:rPr>
          <w:rFonts w:ascii="Calibri" w:eastAsia="Times New Roman" w:hAnsi="Calibri" w:cs="Calibri"/>
          <w:color w:val="212121"/>
        </w:rPr>
        <w:t xml:space="preserve">ith over 17 </w:t>
      </w:r>
      <w:r w:rsidRPr="001865D1">
        <w:rPr>
          <w:rFonts w:ascii="Calibri" w:eastAsia="Times New Roman" w:hAnsi="Calibri" w:cs="Calibri"/>
          <w:color w:val="212121"/>
        </w:rPr>
        <w:t>years of medical device experience</w:t>
      </w:r>
      <w:r>
        <w:rPr>
          <w:rFonts w:ascii="Calibri" w:eastAsia="Times New Roman" w:hAnsi="Calibri" w:cs="Calibri"/>
          <w:color w:val="212121"/>
        </w:rPr>
        <w:t xml:space="preserve"> spanning both marketing and research &amp; development</w:t>
      </w:r>
      <w:r w:rsidR="005F7768">
        <w:rPr>
          <w:rFonts w:ascii="Calibri" w:eastAsia="Times New Roman" w:hAnsi="Calibri" w:cs="Calibri"/>
          <w:color w:val="212121"/>
        </w:rPr>
        <w:t>, Ben’s</w:t>
      </w:r>
      <w:r w:rsidRPr="001865D1">
        <w:rPr>
          <w:rFonts w:ascii="Calibri" w:eastAsia="Times New Roman" w:hAnsi="Calibri" w:cs="Calibri"/>
          <w:color w:val="212121"/>
        </w:rPr>
        <w:t xml:space="preserve"> </w:t>
      </w:r>
      <w:proofErr w:type="spellStart"/>
      <w:r>
        <w:rPr>
          <w:rFonts w:ascii="Calibri" w:eastAsia="Times New Roman" w:hAnsi="Calibri" w:cs="Calibri"/>
          <w:color w:val="212121"/>
        </w:rPr>
        <w:t>orthopaedic</w:t>
      </w:r>
      <w:proofErr w:type="spellEnd"/>
      <w:r>
        <w:rPr>
          <w:rFonts w:ascii="Calibri" w:eastAsia="Times New Roman" w:hAnsi="Calibri" w:cs="Calibri"/>
          <w:color w:val="212121"/>
        </w:rPr>
        <w:t xml:space="preserve"> </w:t>
      </w:r>
      <w:r w:rsidR="005F7768">
        <w:rPr>
          <w:rFonts w:ascii="Calibri" w:eastAsia="Times New Roman" w:hAnsi="Calibri" w:cs="Calibri"/>
          <w:color w:val="212121"/>
        </w:rPr>
        <w:t xml:space="preserve">device </w:t>
      </w:r>
      <w:r w:rsidRPr="001865D1">
        <w:rPr>
          <w:rFonts w:ascii="Calibri" w:eastAsia="Times New Roman" w:hAnsi="Calibri" w:cs="Calibri"/>
          <w:color w:val="212121"/>
        </w:rPr>
        <w:t xml:space="preserve">career has </w:t>
      </w:r>
      <w:r>
        <w:rPr>
          <w:rFonts w:ascii="Calibri" w:eastAsia="Times New Roman" w:hAnsi="Calibri" w:cs="Calibri"/>
          <w:color w:val="212121"/>
        </w:rPr>
        <w:t xml:space="preserve">included </w:t>
      </w:r>
      <w:r w:rsidR="00211734">
        <w:rPr>
          <w:rFonts w:ascii="Calibri" w:eastAsia="Times New Roman" w:hAnsi="Calibri" w:cs="Calibri"/>
          <w:color w:val="212121"/>
        </w:rPr>
        <w:t>experiences</w:t>
      </w:r>
      <w:r>
        <w:rPr>
          <w:rFonts w:ascii="Calibri" w:eastAsia="Times New Roman" w:hAnsi="Calibri" w:cs="Calibri"/>
          <w:color w:val="212121"/>
        </w:rPr>
        <w:t xml:space="preserve"> in sports medicine, spine, trauma, </w:t>
      </w:r>
      <w:r w:rsidR="00CD07E7">
        <w:rPr>
          <w:rFonts w:ascii="Calibri" w:eastAsia="Times New Roman" w:hAnsi="Calibri" w:cs="Calibri"/>
          <w:color w:val="212121"/>
        </w:rPr>
        <w:t>biologics,</w:t>
      </w:r>
      <w:r>
        <w:rPr>
          <w:rFonts w:ascii="Calibri" w:eastAsia="Times New Roman" w:hAnsi="Calibri" w:cs="Calibri"/>
          <w:color w:val="212121"/>
        </w:rPr>
        <w:t xml:space="preserve"> and health system marketing</w:t>
      </w:r>
      <w:r w:rsidRPr="001865D1">
        <w:rPr>
          <w:rFonts w:ascii="Calibri" w:eastAsia="Times New Roman" w:hAnsi="Calibri" w:cs="Calibri"/>
          <w:color w:val="212121"/>
        </w:rPr>
        <w:t xml:space="preserve">. </w:t>
      </w:r>
      <w:r w:rsidR="00211734">
        <w:rPr>
          <w:rFonts w:ascii="Calibri" w:eastAsia="Times New Roman" w:hAnsi="Calibri" w:cs="Calibri"/>
          <w:color w:val="212121"/>
        </w:rPr>
        <w:t xml:space="preserve">Taking a page from the playbook of his most impactful managers and mentors over a career at Johnson &amp; Johnson, </w:t>
      </w:r>
      <w:r w:rsidR="005F7768">
        <w:rPr>
          <w:rFonts w:ascii="Calibri" w:eastAsia="Times New Roman" w:hAnsi="Calibri" w:cs="Calibri"/>
          <w:color w:val="212121"/>
        </w:rPr>
        <w:t>he</w:t>
      </w:r>
      <w:r>
        <w:rPr>
          <w:rFonts w:ascii="Calibri" w:eastAsia="Times New Roman" w:hAnsi="Calibri" w:cs="Calibri"/>
          <w:color w:val="212121"/>
        </w:rPr>
        <w:t xml:space="preserve"> places </w:t>
      </w:r>
      <w:r w:rsidR="00211734">
        <w:rPr>
          <w:rFonts w:ascii="Calibri" w:eastAsia="Times New Roman" w:hAnsi="Calibri" w:cs="Calibri"/>
          <w:color w:val="212121"/>
        </w:rPr>
        <w:t xml:space="preserve">a centralized focus on building </w:t>
      </w:r>
      <w:r w:rsidR="005F7768">
        <w:rPr>
          <w:rFonts w:ascii="Calibri" w:eastAsia="Times New Roman" w:hAnsi="Calibri" w:cs="Calibri"/>
          <w:color w:val="212121"/>
        </w:rPr>
        <w:t xml:space="preserve">and cultivating </w:t>
      </w:r>
      <w:r w:rsidR="00211734">
        <w:rPr>
          <w:rFonts w:ascii="Calibri" w:eastAsia="Times New Roman" w:hAnsi="Calibri" w:cs="Calibri"/>
          <w:color w:val="212121"/>
        </w:rPr>
        <w:t>diverse teams that deliver complementary skills and perspectives to enable efficient adaptation to the ever-evolving medical device marketplace</w:t>
      </w:r>
      <w:r w:rsidRPr="001865D1">
        <w:rPr>
          <w:rFonts w:ascii="Calibri" w:eastAsia="Times New Roman" w:hAnsi="Calibri" w:cs="Calibri"/>
          <w:color w:val="212121"/>
        </w:rPr>
        <w:t>. </w:t>
      </w:r>
    </w:p>
    <w:sectPr w:rsidR="00351096" w:rsidSect="00BC20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Work Sans">
    <w:charset w:val="00"/>
    <w:family w:val="auto"/>
    <w:pitch w:val="variable"/>
    <w:sig w:usb0="A00000FF" w:usb1="5000E07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5D05E9"/>
    <w:multiLevelType w:val="hybridMultilevel"/>
    <w:tmpl w:val="D2F48CD6"/>
    <w:lvl w:ilvl="0" w:tplc="89CA7A78">
      <w:start w:val="617"/>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712198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6F0"/>
    <w:rsid w:val="00160466"/>
    <w:rsid w:val="00165D2E"/>
    <w:rsid w:val="001A47AA"/>
    <w:rsid w:val="00211734"/>
    <w:rsid w:val="0021359B"/>
    <w:rsid w:val="00263B4F"/>
    <w:rsid w:val="002814B2"/>
    <w:rsid w:val="002D5F74"/>
    <w:rsid w:val="003147AB"/>
    <w:rsid w:val="00351096"/>
    <w:rsid w:val="00363AE9"/>
    <w:rsid w:val="00444B73"/>
    <w:rsid w:val="00451C39"/>
    <w:rsid w:val="00452D9A"/>
    <w:rsid w:val="005353F2"/>
    <w:rsid w:val="005C1196"/>
    <w:rsid w:val="005F7768"/>
    <w:rsid w:val="0064503A"/>
    <w:rsid w:val="00646603"/>
    <w:rsid w:val="00764BE3"/>
    <w:rsid w:val="007A2504"/>
    <w:rsid w:val="007A7E64"/>
    <w:rsid w:val="007F64FE"/>
    <w:rsid w:val="00893906"/>
    <w:rsid w:val="008A71F6"/>
    <w:rsid w:val="008B04FA"/>
    <w:rsid w:val="0092128B"/>
    <w:rsid w:val="009806F0"/>
    <w:rsid w:val="009A0F15"/>
    <w:rsid w:val="009C58CF"/>
    <w:rsid w:val="00A21028"/>
    <w:rsid w:val="00A614FE"/>
    <w:rsid w:val="00A669E4"/>
    <w:rsid w:val="00B963B6"/>
    <w:rsid w:val="00BC20D4"/>
    <w:rsid w:val="00BE161C"/>
    <w:rsid w:val="00C67A99"/>
    <w:rsid w:val="00CD07E7"/>
    <w:rsid w:val="00CE0532"/>
    <w:rsid w:val="00CE3F4B"/>
    <w:rsid w:val="00CF1043"/>
    <w:rsid w:val="00D26131"/>
    <w:rsid w:val="00E944AA"/>
    <w:rsid w:val="00EF1C6C"/>
    <w:rsid w:val="00FA7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24762"/>
  <w15:chartTrackingRefBased/>
  <w15:docId w15:val="{A3EF7DCA-F4E5-9944-8213-B8C1799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6F0"/>
  </w:style>
  <w:style w:type="paragraph" w:styleId="Heading5">
    <w:name w:val="heading 5"/>
    <w:basedOn w:val="Normal"/>
    <w:next w:val="Normal"/>
    <w:link w:val="Heading5Char"/>
    <w:uiPriority w:val="9"/>
    <w:semiHidden/>
    <w:unhideWhenUsed/>
    <w:qFormat/>
    <w:rsid w:val="009806F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9806F0"/>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A614FE"/>
    <w:pPr>
      <w:ind w:left="720"/>
      <w:contextualSpacing/>
    </w:pPr>
  </w:style>
  <w:style w:type="paragraph" w:styleId="NormalWeb">
    <w:name w:val="Normal (Web)"/>
    <w:basedOn w:val="Normal"/>
    <w:uiPriority w:val="99"/>
    <w:semiHidden/>
    <w:unhideWhenUsed/>
    <w:rsid w:val="009A0F1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9A0F15"/>
    <w:rPr>
      <w:color w:val="0000FF"/>
      <w:u w:val="single"/>
    </w:rPr>
  </w:style>
  <w:style w:type="character" w:customStyle="1" w:styleId="apple-converted-space">
    <w:name w:val="apple-converted-space"/>
    <w:basedOn w:val="DefaultParagraphFont"/>
    <w:rsid w:val="009A0F15"/>
  </w:style>
  <w:style w:type="character" w:styleId="Emphasis">
    <w:name w:val="Emphasis"/>
    <w:basedOn w:val="DefaultParagraphFont"/>
    <w:uiPriority w:val="20"/>
    <w:qFormat/>
    <w:rsid w:val="009A0F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ronadner.com/book/winning-the-right-game/"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onadner.com/book/the-wide-lens/"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2610</Words>
  <Characters>14880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Warner</dc:creator>
  <cp:keywords/>
  <dc:description/>
  <cp:lastModifiedBy>Omurzakov, Argen</cp:lastModifiedBy>
  <cp:revision>2</cp:revision>
  <dcterms:created xsi:type="dcterms:W3CDTF">2023-05-12T17:31:00Z</dcterms:created>
  <dcterms:modified xsi:type="dcterms:W3CDTF">2023-05-12T17:31:00Z</dcterms:modified>
</cp:coreProperties>
</file>